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0D6E5A" w14:textId="76C282BB" w:rsidR="00ED6F53" w:rsidRDefault="00ED6F53" w:rsidP="00ED6F53">
      <w:pPr>
        <w:rPr>
          <w:rFonts w:ascii="Calibri" w:hAnsi="Calibri" w:cs="Calibri"/>
          <w:b/>
          <w:color w:val="404040" w:themeColor="text1" w:themeTint="BF"/>
          <w:sz w:val="32"/>
          <w:szCs w:val="32"/>
          <w:lang w:val="fr-CA"/>
        </w:rPr>
      </w:pPr>
    </w:p>
    <w:p w14:paraId="05997670" w14:textId="0461AF56" w:rsidR="003B4CA0" w:rsidRPr="00861C53" w:rsidRDefault="00861C53" w:rsidP="00861C53">
      <w:pPr>
        <w:rPr>
          <w:rFonts w:ascii="Calibri" w:hAnsi="Calibri" w:cs="Calibri"/>
          <w:color w:val="621A4B"/>
          <w:sz w:val="32"/>
          <w:szCs w:val="32"/>
          <w:lang w:val="fr-CA"/>
        </w:rPr>
      </w:pPr>
      <w:r>
        <w:rPr>
          <w:rFonts w:ascii="Calibri" w:hAnsi="Calibri" w:cs="Calibri"/>
          <w:b/>
          <w:color w:val="621A4B"/>
          <w:sz w:val="36"/>
          <w:szCs w:val="36"/>
          <w:lang w:val="fr-CA"/>
        </w:rPr>
        <w:t>Allocution type</w:t>
      </w:r>
      <w:r w:rsidR="00ED6F53">
        <w:rPr>
          <w:rFonts w:ascii="Calibri" w:hAnsi="Calibri" w:cs="Calibri"/>
          <w:b/>
          <w:color w:val="621A4B"/>
          <w:sz w:val="32"/>
          <w:szCs w:val="32"/>
          <w:lang w:val="fr-CA"/>
        </w:rPr>
        <w:br/>
      </w:r>
    </w:p>
    <w:p w14:paraId="63A40CC6" w14:textId="77777777" w:rsidR="00861C53" w:rsidRPr="00861C53" w:rsidRDefault="00861C53" w:rsidP="00861C53">
      <w:pPr>
        <w:pStyle w:val="ListParagraph"/>
        <w:spacing w:after="200" w:line="240" w:lineRule="auto"/>
        <w:ind w:left="0"/>
        <w:jc w:val="both"/>
        <w:rPr>
          <w:rFonts w:ascii="Calibri" w:hAnsi="Calibri" w:cs="Calibri"/>
          <w:i/>
          <w:color w:val="404040" w:themeColor="text1" w:themeTint="BF"/>
        </w:rPr>
      </w:pPr>
      <w:r w:rsidRPr="006E5305">
        <w:rPr>
          <w:rFonts w:ascii="Calibri" w:hAnsi="Calibri" w:cs="Calibri"/>
          <w:i/>
          <w:color w:val="404040" w:themeColor="text1" w:themeTint="BF"/>
          <w:highlight w:val="cyan"/>
        </w:rPr>
        <w:t>[Insérez un remerciement de la personne qui vous a présenté, si nécessaire]</w:t>
      </w:r>
    </w:p>
    <w:p w14:paraId="278B03DD" w14:textId="77777777" w:rsidR="00861C53" w:rsidRPr="00861C53" w:rsidRDefault="00861C53" w:rsidP="00861C53">
      <w:pPr>
        <w:pStyle w:val="ListParagraph"/>
        <w:spacing w:after="200" w:line="240" w:lineRule="auto"/>
        <w:ind w:left="0"/>
        <w:jc w:val="both"/>
        <w:rPr>
          <w:rFonts w:ascii="Calibri" w:hAnsi="Calibri" w:cs="Calibri"/>
          <w:color w:val="404040" w:themeColor="text1" w:themeTint="BF"/>
        </w:rPr>
      </w:pPr>
    </w:p>
    <w:p w14:paraId="1B1FF966" w14:textId="77777777" w:rsidR="00861C53" w:rsidRPr="00D36253" w:rsidRDefault="00861C53" w:rsidP="00861C53">
      <w:pPr>
        <w:pStyle w:val="ListParagraph"/>
        <w:spacing w:after="200" w:line="240" w:lineRule="auto"/>
        <w:ind w:left="0"/>
        <w:jc w:val="both"/>
        <w:rPr>
          <w:rFonts w:ascii="Calibri" w:hAnsi="Calibri" w:cs="Calibri"/>
          <w:color w:val="404040" w:themeColor="text1" w:themeTint="BF"/>
        </w:rPr>
      </w:pPr>
      <w:r w:rsidRPr="00D36253">
        <w:rPr>
          <w:rFonts w:ascii="Calibri" w:hAnsi="Calibri" w:cs="Calibri"/>
          <w:color w:val="404040" w:themeColor="text1" w:themeTint="BF"/>
        </w:rPr>
        <w:t xml:space="preserve">Distingués invités, </w:t>
      </w:r>
    </w:p>
    <w:p w14:paraId="34AF75CD" w14:textId="7AA2B544" w:rsidR="00861C53" w:rsidRPr="00D36253" w:rsidRDefault="00861C53" w:rsidP="00861C53">
      <w:pPr>
        <w:pStyle w:val="ListParagraph"/>
        <w:spacing w:after="200" w:line="240" w:lineRule="auto"/>
        <w:ind w:left="0"/>
        <w:jc w:val="both"/>
        <w:rPr>
          <w:rFonts w:ascii="Calibri" w:hAnsi="Calibri" w:cs="Calibri"/>
          <w:i/>
          <w:color w:val="404040" w:themeColor="text1" w:themeTint="BF"/>
        </w:rPr>
      </w:pPr>
      <w:r w:rsidRPr="006E5305">
        <w:rPr>
          <w:rFonts w:ascii="Calibri" w:hAnsi="Calibri" w:cs="Calibri"/>
          <w:i/>
          <w:color w:val="404040" w:themeColor="text1" w:themeTint="BF"/>
          <w:highlight w:val="cyan"/>
        </w:rPr>
        <w:t xml:space="preserve">[Nommez les dignitaires présents, si nécessaire, selon l’ordre d’importance, </w:t>
      </w:r>
      <w:r w:rsidR="00857566" w:rsidRPr="006E5305">
        <w:rPr>
          <w:rFonts w:ascii="Calibri" w:hAnsi="Calibri" w:cs="Calibri"/>
          <w:i/>
          <w:color w:val="404040" w:themeColor="text1" w:themeTint="BF"/>
          <w:highlight w:val="cyan"/>
        </w:rPr>
        <w:t xml:space="preserve">du </w:t>
      </w:r>
      <w:r w:rsidRPr="006E5305">
        <w:rPr>
          <w:rFonts w:ascii="Calibri" w:hAnsi="Calibri" w:cs="Calibri"/>
          <w:i/>
          <w:color w:val="404040" w:themeColor="text1" w:themeTint="BF"/>
          <w:highlight w:val="cyan"/>
        </w:rPr>
        <w:t>plus important au moins important]</w:t>
      </w:r>
    </w:p>
    <w:p w14:paraId="61E1EF64" w14:textId="77777777" w:rsidR="00861C53" w:rsidRPr="00D36253" w:rsidRDefault="00861C53" w:rsidP="00861C53">
      <w:pPr>
        <w:pStyle w:val="ListParagraph"/>
        <w:spacing w:after="200" w:line="240" w:lineRule="auto"/>
        <w:ind w:left="0"/>
        <w:jc w:val="both"/>
        <w:rPr>
          <w:rFonts w:ascii="Calibri" w:hAnsi="Calibri" w:cs="Calibri"/>
          <w:color w:val="404040" w:themeColor="text1" w:themeTint="BF"/>
        </w:rPr>
      </w:pPr>
    </w:p>
    <w:p w14:paraId="248BAC6D" w14:textId="18456384" w:rsidR="00861C53" w:rsidRPr="00D36253" w:rsidRDefault="00861C53" w:rsidP="00861C53">
      <w:pPr>
        <w:pStyle w:val="ListParagraph"/>
        <w:spacing w:after="200" w:line="240" w:lineRule="auto"/>
        <w:ind w:left="0"/>
        <w:jc w:val="both"/>
        <w:rPr>
          <w:rFonts w:ascii="Calibri" w:hAnsi="Calibri" w:cs="Calibri"/>
          <w:color w:val="404040" w:themeColor="text1" w:themeTint="BF"/>
        </w:rPr>
      </w:pPr>
      <w:r w:rsidRPr="00D36253">
        <w:rPr>
          <w:rFonts w:ascii="Calibri" w:hAnsi="Calibri" w:cs="Calibri"/>
          <w:color w:val="404040" w:themeColor="text1" w:themeTint="BF"/>
        </w:rPr>
        <w:t xml:space="preserve">Bonjour, </w:t>
      </w:r>
    </w:p>
    <w:p w14:paraId="1B42806C" w14:textId="3CD19CC8" w:rsidR="00D55F57" w:rsidRDefault="00861C53" w:rsidP="00D55F57">
      <w:pPr>
        <w:jc w:val="both"/>
        <w:rPr>
          <w:rFonts w:ascii="Calibri" w:hAnsi="Calibri" w:cs="Calibri"/>
          <w:color w:val="404040" w:themeColor="text1" w:themeTint="BF"/>
          <w:highlight w:val="yellow"/>
        </w:rPr>
      </w:pPr>
      <w:r w:rsidRPr="006F71BD">
        <w:rPr>
          <w:rFonts w:ascii="Calibri" w:hAnsi="Calibri" w:cs="Calibri"/>
          <w:color w:val="404040" w:themeColor="text1" w:themeTint="BF"/>
        </w:rPr>
        <w:t xml:space="preserve">C’est un réel bonheur pour moi d’être parmi vous aujourd’hui, alors que la Grande semaine des tout-petits bat son </w:t>
      </w:r>
      <w:proofErr w:type="gramStart"/>
      <w:r w:rsidRPr="006F71BD">
        <w:rPr>
          <w:rFonts w:ascii="Calibri" w:hAnsi="Calibri" w:cs="Calibri"/>
          <w:color w:val="404040" w:themeColor="text1" w:themeTint="BF"/>
        </w:rPr>
        <w:t>plein</w:t>
      </w:r>
      <w:r w:rsidR="00953CEE" w:rsidRPr="006F71BD">
        <w:rPr>
          <w:rFonts w:ascii="Calibri" w:hAnsi="Calibri" w:cs="Calibri"/>
          <w:color w:val="404040" w:themeColor="text1" w:themeTint="BF"/>
        </w:rPr>
        <w:t>!</w:t>
      </w:r>
      <w:proofErr w:type="gramEnd"/>
      <w:r w:rsidRPr="006F71BD">
        <w:rPr>
          <w:rFonts w:ascii="Calibri" w:hAnsi="Calibri" w:cs="Calibri"/>
          <w:color w:val="404040" w:themeColor="text1" w:themeTint="BF"/>
        </w:rPr>
        <w:t xml:space="preserve"> </w:t>
      </w:r>
      <w:r w:rsidR="00D55F57" w:rsidRPr="006F71BD">
        <w:rPr>
          <w:rFonts w:ascii="Calibri" w:hAnsi="Calibri" w:cs="Calibri"/>
          <w:color w:val="404040" w:themeColor="text1" w:themeTint="BF"/>
        </w:rPr>
        <w:t xml:space="preserve">Rappelons </w:t>
      </w:r>
      <w:r w:rsidR="00953CEE" w:rsidRPr="006F71BD">
        <w:rPr>
          <w:rFonts w:ascii="Calibri" w:hAnsi="Calibri" w:cs="Calibri"/>
          <w:color w:val="404040" w:themeColor="text1" w:themeTint="BF"/>
        </w:rPr>
        <w:t>que cette semaine</w:t>
      </w:r>
      <w:r w:rsidR="00D55F57" w:rsidRPr="006F71BD">
        <w:rPr>
          <w:rFonts w:ascii="Calibri" w:hAnsi="Calibri" w:cs="Calibri"/>
          <w:color w:val="404040" w:themeColor="text1" w:themeTint="BF"/>
        </w:rPr>
        <w:t xml:space="preserve"> vise à</w:t>
      </w:r>
      <w:r w:rsidR="00901587" w:rsidRPr="006F71BD">
        <w:rPr>
          <w:rFonts w:ascii="Calibri" w:hAnsi="Calibri" w:cs="Calibri"/>
          <w:color w:val="404040" w:themeColor="text1" w:themeTint="BF"/>
        </w:rPr>
        <w:t xml:space="preserve"> donner une voix aux quelque 534</w:t>
      </w:r>
      <w:r w:rsidR="00D55F57" w:rsidRPr="006F71BD">
        <w:rPr>
          <w:rFonts w:ascii="Calibri" w:hAnsi="Calibri" w:cs="Calibri"/>
          <w:color w:val="404040" w:themeColor="text1" w:themeTint="BF"/>
        </w:rPr>
        <w:t xml:space="preserve"> 000 tout-petits du Québec et à faire de la petite enfance une véritable priorité de société. </w:t>
      </w:r>
      <w:proofErr w:type="gramStart"/>
      <w:r w:rsidR="00D55F57" w:rsidRPr="006F71BD">
        <w:rPr>
          <w:rFonts w:ascii="Calibri" w:hAnsi="Calibri" w:cs="Calibri"/>
          <w:color w:val="404040" w:themeColor="text1" w:themeTint="BF"/>
        </w:rPr>
        <w:t>Ici,</w:t>
      </w:r>
      <w:r w:rsidR="00D55F57">
        <w:rPr>
          <w:rFonts w:ascii="Calibri" w:hAnsi="Calibri" w:cs="Calibri"/>
          <w:color w:val="404040" w:themeColor="text1" w:themeTint="BF"/>
        </w:rPr>
        <w:t xml:space="preserve"> </w:t>
      </w:r>
      <w:r w:rsidR="00D55F57" w:rsidRPr="00D36253">
        <w:rPr>
          <w:rFonts w:ascii="Calibri" w:hAnsi="Calibri" w:cs="Calibri"/>
          <w:color w:val="404040" w:themeColor="text1" w:themeTint="BF"/>
        </w:rPr>
        <w:t xml:space="preserve"> </w:t>
      </w:r>
      <w:r w:rsidR="00D55F57" w:rsidRPr="006E5305">
        <w:rPr>
          <w:rFonts w:ascii="Calibri" w:hAnsi="Calibri" w:cs="Calibri"/>
          <w:i/>
          <w:color w:val="404040" w:themeColor="text1" w:themeTint="BF"/>
          <w:highlight w:val="cyan"/>
        </w:rPr>
        <w:t>[</w:t>
      </w:r>
      <w:proofErr w:type="gramEnd"/>
      <w:r w:rsidR="00D55F57" w:rsidRPr="006E5305">
        <w:rPr>
          <w:rFonts w:ascii="Calibri" w:hAnsi="Calibri" w:cs="Calibri"/>
          <w:i/>
          <w:color w:val="404040" w:themeColor="text1" w:themeTint="BF"/>
          <w:highlight w:val="cyan"/>
        </w:rPr>
        <w:t>insérez le nom de votre région]</w:t>
      </w:r>
      <w:r w:rsidR="00D55F57">
        <w:rPr>
          <w:rFonts w:ascii="Calibri" w:hAnsi="Calibri" w:cs="Calibri"/>
          <w:color w:val="404040" w:themeColor="text1" w:themeTint="BF"/>
        </w:rPr>
        <w:t xml:space="preserve">, </w:t>
      </w:r>
      <w:r w:rsidR="00D55F57" w:rsidRPr="006F71BD">
        <w:rPr>
          <w:rFonts w:ascii="Calibri" w:hAnsi="Calibri" w:cs="Calibri"/>
          <w:color w:val="404040" w:themeColor="text1" w:themeTint="BF"/>
        </w:rPr>
        <w:t>ils sont plus de</w:t>
      </w:r>
      <w:r w:rsidR="00D55F57" w:rsidRPr="00D36253">
        <w:rPr>
          <w:rFonts w:ascii="Calibri" w:hAnsi="Calibri" w:cs="Calibri"/>
          <w:color w:val="404040" w:themeColor="text1" w:themeTint="BF"/>
        </w:rPr>
        <w:t xml:space="preserve"> </w:t>
      </w:r>
      <w:r w:rsidR="00D55F57" w:rsidRPr="006E5305">
        <w:rPr>
          <w:rFonts w:ascii="Calibri" w:hAnsi="Calibri" w:cs="Calibri"/>
          <w:color w:val="404040" w:themeColor="text1" w:themeTint="BF"/>
          <w:highlight w:val="cyan"/>
        </w:rPr>
        <w:t>[</w:t>
      </w:r>
      <w:r w:rsidR="00D55F57" w:rsidRPr="006E5305">
        <w:rPr>
          <w:rFonts w:ascii="Calibri" w:hAnsi="Calibri" w:cs="Calibri"/>
          <w:i/>
          <w:color w:val="404040" w:themeColor="text1" w:themeTint="BF"/>
          <w:highlight w:val="cyan"/>
        </w:rPr>
        <w:t>insérez le nombre de tout-petits de votre région</w:t>
      </w:r>
      <w:r w:rsidR="00D55F57" w:rsidRPr="006E5305">
        <w:rPr>
          <w:rFonts w:ascii="Calibri" w:hAnsi="Calibri" w:cs="Calibri"/>
          <w:color w:val="404040" w:themeColor="text1" w:themeTint="BF"/>
          <w:highlight w:val="cyan"/>
        </w:rPr>
        <w:t>]</w:t>
      </w:r>
      <w:r w:rsidR="00D55F57" w:rsidRPr="00D36253">
        <w:rPr>
          <w:rFonts w:ascii="Calibri" w:hAnsi="Calibri" w:cs="Calibri"/>
          <w:color w:val="404040" w:themeColor="text1" w:themeTint="BF"/>
        </w:rPr>
        <w:t xml:space="preserve"> </w:t>
      </w:r>
      <w:r w:rsidR="00D55F57" w:rsidRPr="006F71BD">
        <w:rPr>
          <w:rFonts w:ascii="Calibri" w:hAnsi="Calibri" w:cs="Calibri"/>
          <w:color w:val="404040" w:themeColor="text1" w:themeTint="BF"/>
        </w:rPr>
        <w:t xml:space="preserve">tout-petits à grandir pour devenir les adultes de demain, et ils méritent tous des chances égales de se développer pleinement. </w:t>
      </w:r>
    </w:p>
    <w:p w14:paraId="40193892" w14:textId="043DC6CB" w:rsidR="00D55F57" w:rsidRDefault="00D55F57" w:rsidP="00D55F57">
      <w:pPr>
        <w:jc w:val="both"/>
        <w:rPr>
          <w:rFonts w:ascii="Calibri" w:hAnsi="Calibri" w:cs="Calibri"/>
          <w:color w:val="404040" w:themeColor="text1" w:themeTint="BF"/>
          <w:highlight w:val="yellow"/>
        </w:rPr>
      </w:pPr>
    </w:p>
    <w:p w14:paraId="51001217" w14:textId="61AE2FF9" w:rsidR="00953CEE" w:rsidRPr="006F71BD" w:rsidRDefault="00953CEE" w:rsidP="00D55F57">
      <w:pPr>
        <w:jc w:val="both"/>
        <w:rPr>
          <w:rFonts w:ascii="Calibri" w:hAnsi="Calibri" w:cs="Calibri"/>
          <w:color w:val="404040" w:themeColor="text1" w:themeTint="BF"/>
        </w:rPr>
      </w:pPr>
      <w:r w:rsidRPr="006F71BD">
        <w:rPr>
          <w:rFonts w:ascii="Calibri" w:hAnsi="Calibri" w:cs="Calibri"/>
          <w:color w:val="404040" w:themeColor="text1" w:themeTint="BF"/>
        </w:rPr>
        <w:t>Dans la foulée des recommandations du rapport de la Commis</w:t>
      </w:r>
      <w:r w:rsidR="002F4C68" w:rsidRPr="006F71BD">
        <w:rPr>
          <w:rFonts w:ascii="Calibri" w:hAnsi="Calibri" w:cs="Calibri"/>
          <w:color w:val="404040" w:themeColor="text1" w:themeTint="BF"/>
        </w:rPr>
        <w:t>sion Laurent, déposé en mai dernier</w:t>
      </w:r>
      <w:r w:rsidRPr="006F71BD">
        <w:rPr>
          <w:rFonts w:ascii="Calibri" w:hAnsi="Calibri" w:cs="Calibri"/>
          <w:color w:val="404040" w:themeColor="text1" w:themeTint="BF"/>
        </w:rPr>
        <w:t>, la 6</w:t>
      </w:r>
      <w:r w:rsidRPr="006F71BD">
        <w:rPr>
          <w:rFonts w:ascii="Calibri" w:hAnsi="Calibri" w:cs="Calibri"/>
          <w:color w:val="404040" w:themeColor="text1" w:themeTint="BF"/>
          <w:vertAlign w:val="superscript"/>
        </w:rPr>
        <w:t>e</w:t>
      </w:r>
      <w:r w:rsidRPr="006F71BD">
        <w:rPr>
          <w:rFonts w:ascii="Calibri" w:hAnsi="Calibri" w:cs="Calibri"/>
          <w:color w:val="404040" w:themeColor="text1" w:themeTint="BF"/>
        </w:rPr>
        <w:t xml:space="preserve"> édition de la Grande semaine des tout-petits souhaite mettre en lumière l’importance majeure de la prévention et de la création de communautés bienveillantes pour protéger les tout-petits.</w:t>
      </w:r>
    </w:p>
    <w:p w14:paraId="2DC9C8AD" w14:textId="77777777" w:rsidR="00953CEE" w:rsidRPr="006F71BD" w:rsidRDefault="00953CEE" w:rsidP="00D55F57">
      <w:pPr>
        <w:jc w:val="both"/>
        <w:rPr>
          <w:rFonts w:ascii="Calibri" w:hAnsi="Calibri" w:cs="Calibri"/>
          <w:color w:val="404040" w:themeColor="text1" w:themeTint="BF"/>
        </w:rPr>
      </w:pPr>
    </w:p>
    <w:p w14:paraId="40317ACE" w14:textId="54006259" w:rsidR="00D55F57" w:rsidRPr="007032D6" w:rsidRDefault="00D55F57" w:rsidP="00D55F57">
      <w:pPr>
        <w:jc w:val="both"/>
        <w:rPr>
          <w:rFonts w:eastAsia="Times New Roman" w:cstheme="minorHAnsi"/>
          <w:color w:val="000000"/>
          <w:sz w:val="22"/>
          <w:szCs w:val="22"/>
          <w:lang w:eastAsia="fr-FR"/>
        </w:rPr>
      </w:pPr>
      <w:r w:rsidRPr="006F71BD">
        <w:rPr>
          <w:rFonts w:ascii="Calibri" w:hAnsi="Calibri" w:cs="Calibri"/>
          <w:color w:val="404040" w:themeColor="text1" w:themeTint="BF"/>
        </w:rPr>
        <w:t>En mettant en lumière leurs besoins, mais aussi l’importance de les soutenir dès le début de la grossesse et de leur offrir tous les outils pour se développer, cette semaine contribue à mobiliser le milieu autour de cette question.</w:t>
      </w:r>
      <w:r w:rsidRPr="007032D6">
        <w:rPr>
          <w:rFonts w:eastAsia="Times New Roman" w:cstheme="minorHAnsi"/>
          <w:color w:val="000000"/>
          <w:sz w:val="22"/>
          <w:szCs w:val="22"/>
          <w:lang w:eastAsia="fr-FR"/>
        </w:rPr>
        <w:t xml:space="preserve"> </w:t>
      </w:r>
    </w:p>
    <w:p w14:paraId="625324E2" w14:textId="291C8173" w:rsidR="003E1470" w:rsidRPr="00D36253" w:rsidRDefault="003E1470" w:rsidP="003E1470">
      <w:pPr>
        <w:pStyle w:val="ListParagraph"/>
        <w:spacing w:after="0" w:line="240" w:lineRule="auto"/>
        <w:ind w:left="0"/>
        <w:jc w:val="both"/>
        <w:rPr>
          <w:rFonts w:ascii="Calibri" w:hAnsi="Calibri" w:cs="Calibri"/>
          <w:color w:val="404040" w:themeColor="text1" w:themeTint="BF"/>
        </w:rPr>
      </w:pPr>
    </w:p>
    <w:p w14:paraId="078F9926" w14:textId="77777777" w:rsidR="00F26CCB" w:rsidRPr="00D36253" w:rsidRDefault="00861C53" w:rsidP="00F26CCB">
      <w:pPr>
        <w:jc w:val="both"/>
        <w:rPr>
          <w:rFonts w:ascii="Calibri" w:hAnsi="Calibri" w:cs="Calibri"/>
          <w:color w:val="404040" w:themeColor="text1" w:themeTint="BF"/>
          <w:sz w:val="22"/>
          <w:szCs w:val="22"/>
          <w:lang w:val="fr-CA"/>
        </w:rPr>
      </w:pPr>
      <w:r w:rsidRPr="00D36253">
        <w:rPr>
          <w:rFonts w:ascii="Calibri" w:hAnsi="Calibri" w:cs="Calibri"/>
          <w:color w:val="404040" w:themeColor="text1" w:themeTint="BF"/>
          <w:sz w:val="22"/>
          <w:szCs w:val="22"/>
          <w:lang w:val="fr-CA"/>
        </w:rPr>
        <w:t xml:space="preserve">Au Québec, la majorité des enfants de 0 à 5 ans se portent bien et vivent dans un environnement propice à leur développement. Nous pouvons en être fiers! </w:t>
      </w:r>
    </w:p>
    <w:p w14:paraId="60259E9D" w14:textId="77777777" w:rsidR="00F26CCB" w:rsidRPr="00D36253" w:rsidRDefault="00F26CCB" w:rsidP="00F26CCB">
      <w:pPr>
        <w:jc w:val="both"/>
        <w:rPr>
          <w:rFonts w:ascii="Calibri" w:hAnsi="Calibri" w:cs="Calibri"/>
          <w:color w:val="404040" w:themeColor="text1" w:themeTint="BF"/>
          <w:sz w:val="22"/>
          <w:szCs w:val="22"/>
          <w:lang w:val="fr-CA"/>
        </w:rPr>
      </w:pPr>
    </w:p>
    <w:p w14:paraId="4E2717C6" w14:textId="79662EFD" w:rsidR="003E1470" w:rsidRPr="006F71BD" w:rsidRDefault="00861C53" w:rsidP="00F26CCB">
      <w:pPr>
        <w:jc w:val="both"/>
        <w:rPr>
          <w:rFonts w:ascii="Calibri" w:hAnsi="Calibri" w:cs="Calibri"/>
          <w:color w:val="404040" w:themeColor="text1" w:themeTint="BF"/>
          <w:sz w:val="22"/>
          <w:szCs w:val="22"/>
          <w:lang w:val="fr-CA"/>
        </w:rPr>
      </w:pPr>
      <w:r w:rsidRPr="00D36253">
        <w:rPr>
          <w:rFonts w:ascii="Calibri" w:hAnsi="Calibri" w:cs="Calibri"/>
          <w:color w:val="404040" w:themeColor="text1" w:themeTint="BF"/>
          <w:sz w:val="22"/>
          <w:szCs w:val="22"/>
          <w:lang w:val="fr-CA"/>
        </w:rPr>
        <w:t xml:space="preserve">Malheureusement, </w:t>
      </w:r>
      <w:r w:rsidR="003E1470" w:rsidRPr="00D36253">
        <w:rPr>
          <w:rFonts w:ascii="Calibri" w:hAnsi="Calibri" w:cs="Calibri"/>
          <w:color w:val="404040" w:themeColor="text1" w:themeTint="BF"/>
          <w:sz w:val="22"/>
          <w:szCs w:val="22"/>
          <w:lang w:val="fr-CA"/>
        </w:rPr>
        <w:t xml:space="preserve">trop d’enfants n’ont pas les mêmes chances, dès la naissance, de développer leur plein potentiel. Plus d’un enfant sur quatre (1 sur 3 en milieu défavorisé) présente une vulnérabilité dans au moins un domaine de son </w:t>
      </w:r>
      <w:r w:rsidR="003E1470" w:rsidRPr="006F71BD">
        <w:rPr>
          <w:rFonts w:ascii="Calibri" w:hAnsi="Calibri" w:cs="Calibri"/>
          <w:color w:val="404040" w:themeColor="text1" w:themeTint="BF"/>
          <w:sz w:val="22"/>
          <w:szCs w:val="22"/>
          <w:lang w:val="fr-CA"/>
        </w:rPr>
        <w:t>développement à la maternelle. Cette situation pourrait avoir des impacts sur leur réussite éducative et sur leur parcours de vie.</w:t>
      </w:r>
    </w:p>
    <w:p w14:paraId="7AA6303E" w14:textId="77777777" w:rsidR="00F26CCB" w:rsidRPr="006F71BD" w:rsidRDefault="00F26CCB" w:rsidP="00F26CCB">
      <w:pPr>
        <w:jc w:val="both"/>
        <w:rPr>
          <w:rFonts w:ascii="Calibri" w:hAnsi="Calibri" w:cs="Calibri"/>
          <w:color w:val="404040" w:themeColor="text1" w:themeTint="BF"/>
          <w:sz w:val="22"/>
          <w:szCs w:val="22"/>
          <w:lang w:val="fr-CA"/>
        </w:rPr>
      </w:pPr>
    </w:p>
    <w:p w14:paraId="7E971F00" w14:textId="273D4A8A" w:rsidR="00F26CCB" w:rsidRPr="00D36253" w:rsidRDefault="003E1470" w:rsidP="00F26CCB">
      <w:pPr>
        <w:jc w:val="both"/>
        <w:rPr>
          <w:rFonts w:ascii="Calibri" w:hAnsi="Calibri" w:cs="Calibri"/>
          <w:color w:val="404040" w:themeColor="text1" w:themeTint="BF"/>
          <w:sz w:val="22"/>
          <w:szCs w:val="22"/>
          <w:lang w:val="fr-CA"/>
        </w:rPr>
      </w:pPr>
      <w:r w:rsidRPr="006F71BD">
        <w:rPr>
          <w:rFonts w:ascii="Calibri" w:hAnsi="Calibri" w:cs="Calibri"/>
          <w:color w:val="404040" w:themeColor="text1" w:themeTint="BF"/>
          <w:sz w:val="22"/>
          <w:szCs w:val="22"/>
          <w:lang w:val="fr-CA"/>
        </w:rPr>
        <w:t xml:space="preserve">Cette situation est d’autant plus inquiétante en cette période de pandémie </w:t>
      </w:r>
      <w:r w:rsidR="00D55F57" w:rsidRPr="006F71BD">
        <w:rPr>
          <w:rFonts w:ascii="Calibri" w:hAnsi="Calibri" w:cs="Calibri"/>
          <w:color w:val="404040" w:themeColor="text1" w:themeTint="BF"/>
          <w:sz w:val="22"/>
          <w:szCs w:val="22"/>
          <w:lang w:val="fr-CA"/>
        </w:rPr>
        <w:t>qui perdure. La COVID-19 a eu un impact majeur sur l’écosystème entourant les tout-petits et les effets de ce bouleversement se feront sentir encore longtemps. En plus de limiter les contacts sociaux, elle a fragilisé la situation économique de nombreuses familles, restreint l’accès à un logement adéquat et augmenté le stress des parents. Pour plusieurs, le confinement et l’annulation des activités qui lient l’école et les familles ont hypothéqué la transition vers la maternelle. Il est essentiel de ne pas perdre de vue ces circonstances dans la mise en œuvre des stratégies.</w:t>
      </w:r>
    </w:p>
    <w:p w14:paraId="6B31D6A5" w14:textId="77777777" w:rsidR="00861C53" w:rsidRPr="00953CEE" w:rsidRDefault="00861C53" w:rsidP="00861C53">
      <w:pPr>
        <w:pStyle w:val="ListParagraph"/>
        <w:spacing w:after="200" w:line="240" w:lineRule="auto"/>
        <w:ind w:left="0"/>
        <w:jc w:val="both"/>
        <w:rPr>
          <w:rFonts w:ascii="Calibri" w:hAnsi="Calibri" w:cs="Calibri"/>
          <w:color w:val="404040" w:themeColor="text1" w:themeTint="BF"/>
          <w:lang w:val="fr-FR"/>
        </w:rPr>
      </w:pPr>
    </w:p>
    <w:p w14:paraId="72046BB4" w14:textId="77777777" w:rsidR="00861C53" w:rsidRPr="00D36253" w:rsidRDefault="00861C53" w:rsidP="00861C53">
      <w:pPr>
        <w:pStyle w:val="ListParagraph"/>
        <w:spacing w:after="200" w:line="240" w:lineRule="auto"/>
        <w:ind w:left="0"/>
        <w:jc w:val="both"/>
        <w:rPr>
          <w:rFonts w:ascii="Calibri" w:hAnsi="Calibri" w:cs="Calibri"/>
          <w:color w:val="404040" w:themeColor="text1" w:themeTint="BF"/>
        </w:rPr>
      </w:pPr>
      <w:r w:rsidRPr="00D36253">
        <w:rPr>
          <w:rFonts w:ascii="Calibri" w:hAnsi="Calibri" w:cs="Calibri"/>
          <w:color w:val="404040" w:themeColor="text1" w:themeTint="BF"/>
        </w:rPr>
        <w:t>On n’a qu’à penser par exemple à [</w:t>
      </w:r>
      <w:r w:rsidRPr="006E5305">
        <w:rPr>
          <w:rFonts w:ascii="Calibri" w:hAnsi="Calibri" w:cs="Calibri"/>
          <w:i/>
          <w:color w:val="404040" w:themeColor="text1" w:themeTint="BF"/>
          <w:highlight w:val="cyan"/>
        </w:rPr>
        <w:t>insérez des exemples concrets de ce qui se fait dans votre région pour la petite enfance et/ou des demandes que vous pourriez avoir</w:t>
      </w:r>
      <w:r w:rsidRPr="006E5305">
        <w:rPr>
          <w:rFonts w:ascii="Calibri" w:hAnsi="Calibri" w:cs="Calibri"/>
          <w:color w:val="404040" w:themeColor="text1" w:themeTint="BF"/>
          <w:highlight w:val="cyan"/>
        </w:rPr>
        <w:t>].</w:t>
      </w:r>
      <w:r w:rsidRPr="00D36253">
        <w:rPr>
          <w:rFonts w:ascii="Calibri" w:hAnsi="Calibri" w:cs="Calibri"/>
          <w:color w:val="404040" w:themeColor="text1" w:themeTint="BF"/>
        </w:rPr>
        <w:t xml:space="preserve"> </w:t>
      </w:r>
    </w:p>
    <w:p w14:paraId="2EA4CAA8" w14:textId="77777777" w:rsidR="00861C53" w:rsidRPr="00D36253" w:rsidRDefault="00861C53" w:rsidP="00861C53">
      <w:pPr>
        <w:pStyle w:val="ListParagraph"/>
        <w:spacing w:after="200" w:line="240" w:lineRule="auto"/>
        <w:ind w:left="0"/>
        <w:jc w:val="both"/>
        <w:rPr>
          <w:rFonts w:ascii="Calibri" w:hAnsi="Calibri" w:cs="Calibri"/>
          <w:color w:val="404040" w:themeColor="text1" w:themeTint="BF"/>
        </w:rPr>
      </w:pPr>
    </w:p>
    <w:p w14:paraId="02FF6906" w14:textId="278FA9B2" w:rsidR="00861C53" w:rsidRPr="006F71BD" w:rsidRDefault="00953CEE" w:rsidP="00861C53">
      <w:pPr>
        <w:pStyle w:val="ListParagraph"/>
        <w:spacing w:after="200" w:line="240" w:lineRule="auto"/>
        <w:ind w:left="0"/>
        <w:jc w:val="both"/>
        <w:rPr>
          <w:rFonts w:ascii="Calibri" w:hAnsi="Calibri" w:cs="Calibri"/>
          <w:color w:val="404040" w:themeColor="text1" w:themeTint="BF"/>
        </w:rPr>
      </w:pPr>
      <w:r w:rsidRPr="006F71BD">
        <w:rPr>
          <w:rFonts w:ascii="Calibri" w:hAnsi="Calibri" w:cs="Calibri"/>
          <w:color w:val="404040" w:themeColor="text1" w:themeTint="BF"/>
        </w:rPr>
        <w:t>C’est dans l’effort collectif que nous pourrons bâtir cette communauté bienveillante dont ils ont tant besoin.</w:t>
      </w:r>
    </w:p>
    <w:p w14:paraId="3B098F41" w14:textId="77777777" w:rsidR="00901587" w:rsidRPr="006F71BD" w:rsidRDefault="00901587" w:rsidP="00861C53">
      <w:pPr>
        <w:pStyle w:val="ListParagraph"/>
        <w:spacing w:after="200" w:line="240" w:lineRule="auto"/>
        <w:ind w:left="0"/>
        <w:jc w:val="both"/>
        <w:rPr>
          <w:rFonts w:ascii="Calibri" w:hAnsi="Calibri" w:cs="Calibri"/>
          <w:color w:val="404040" w:themeColor="text1" w:themeTint="BF"/>
        </w:rPr>
      </w:pPr>
    </w:p>
    <w:p w14:paraId="4D6DCF54" w14:textId="50788816" w:rsidR="00953CEE" w:rsidRPr="00D36253" w:rsidRDefault="00953CEE" w:rsidP="00861C53">
      <w:pPr>
        <w:pStyle w:val="ListParagraph"/>
        <w:spacing w:after="200" w:line="240" w:lineRule="auto"/>
        <w:ind w:left="0"/>
        <w:jc w:val="both"/>
        <w:rPr>
          <w:rFonts w:ascii="Calibri" w:hAnsi="Calibri" w:cs="Calibri"/>
          <w:color w:val="404040" w:themeColor="text1" w:themeTint="BF"/>
        </w:rPr>
      </w:pPr>
      <w:r w:rsidRPr="006F71BD">
        <w:rPr>
          <w:rFonts w:ascii="Calibri" w:hAnsi="Calibri" w:cs="Calibri"/>
          <w:color w:val="404040" w:themeColor="text1" w:themeTint="BF"/>
        </w:rPr>
        <w:lastRenderedPageBreak/>
        <w:t>Ensemble, soutenons le développement des tout-petits dès les premiers instants.</w:t>
      </w:r>
    </w:p>
    <w:p w14:paraId="1B6CC46D" w14:textId="77777777" w:rsidR="00861C53" w:rsidRPr="00D36253" w:rsidRDefault="00861C53" w:rsidP="00861C53">
      <w:pPr>
        <w:pStyle w:val="ListParagraph"/>
        <w:spacing w:after="200" w:line="240" w:lineRule="auto"/>
        <w:ind w:left="0"/>
        <w:jc w:val="both"/>
        <w:rPr>
          <w:rFonts w:ascii="Calibri" w:hAnsi="Calibri" w:cs="Calibri"/>
          <w:color w:val="404040" w:themeColor="text1" w:themeTint="BF"/>
        </w:rPr>
      </w:pPr>
    </w:p>
    <w:p w14:paraId="36B85AC0" w14:textId="77777777" w:rsidR="00861C53" w:rsidRPr="00D36253" w:rsidRDefault="00861C53" w:rsidP="00861C53">
      <w:pPr>
        <w:pStyle w:val="ListParagraph"/>
        <w:spacing w:after="200" w:line="240" w:lineRule="auto"/>
        <w:ind w:left="0"/>
        <w:jc w:val="both"/>
        <w:rPr>
          <w:rFonts w:ascii="Calibri" w:hAnsi="Calibri" w:cs="Calibri"/>
          <w:color w:val="404040" w:themeColor="text1" w:themeTint="BF"/>
        </w:rPr>
      </w:pPr>
      <w:r w:rsidRPr="00D36253">
        <w:rPr>
          <w:rFonts w:ascii="Calibri" w:hAnsi="Calibri" w:cs="Calibri"/>
          <w:color w:val="404040" w:themeColor="text1" w:themeTint="BF"/>
        </w:rPr>
        <w:t>Merci beaucoup et heureuse journée à tous,</w:t>
      </w:r>
    </w:p>
    <w:p w14:paraId="2DCFFCDD" w14:textId="33865A6D" w:rsidR="00266D03" w:rsidRPr="00D36253" w:rsidRDefault="00266D03" w:rsidP="00A9593C">
      <w:pPr>
        <w:jc w:val="both"/>
        <w:rPr>
          <w:rFonts w:ascii="Calibri" w:hAnsi="Calibri" w:cs="Calibri"/>
          <w:color w:val="404040" w:themeColor="text1" w:themeTint="BF"/>
          <w:sz w:val="22"/>
          <w:szCs w:val="22"/>
          <w:lang w:val="fr-CA"/>
        </w:rPr>
      </w:pPr>
    </w:p>
    <w:p w14:paraId="17C55E3E" w14:textId="77777777" w:rsidR="00320E29" w:rsidRPr="00D36253" w:rsidRDefault="00320E29" w:rsidP="00861C53">
      <w:pPr>
        <w:pBdr>
          <w:top w:val="nil"/>
          <w:left w:val="nil"/>
          <w:bottom w:val="nil"/>
          <w:right w:val="nil"/>
          <w:between w:val="nil"/>
        </w:pBdr>
        <w:contextualSpacing/>
        <w:jc w:val="both"/>
        <w:rPr>
          <w:rFonts w:ascii="Calibri" w:hAnsi="Calibri" w:cs="Calibri"/>
          <w:b/>
          <w:color w:val="404040" w:themeColor="text1" w:themeTint="BF"/>
          <w:sz w:val="22"/>
          <w:szCs w:val="22"/>
          <w:lang w:val="fr-CA"/>
        </w:rPr>
      </w:pPr>
    </w:p>
    <w:p w14:paraId="4376518D" w14:textId="77777777" w:rsidR="00320E29" w:rsidRPr="00D36253" w:rsidRDefault="00320E29" w:rsidP="00861C53">
      <w:pPr>
        <w:pBdr>
          <w:top w:val="nil"/>
          <w:left w:val="nil"/>
          <w:bottom w:val="nil"/>
          <w:right w:val="nil"/>
          <w:between w:val="nil"/>
        </w:pBdr>
        <w:contextualSpacing/>
        <w:jc w:val="both"/>
        <w:rPr>
          <w:rFonts w:ascii="Calibri" w:hAnsi="Calibri" w:cs="Calibri"/>
          <w:b/>
          <w:color w:val="404040" w:themeColor="text1" w:themeTint="BF"/>
          <w:sz w:val="22"/>
          <w:szCs w:val="22"/>
          <w:lang w:val="fr-CA"/>
        </w:rPr>
      </w:pPr>
    </w:p>
    <w:p w14:paraId="775B7538" w14:textId="77777777" w:rsidR="00320E29" w:rsidRPr="00D36253" w:rsidRDefault="00320E29" w:rsidP="00861C53">
      <w:pPr>
        <w:pBdr>
          <w:top w:val="nil"/>
          <w:left w:val="nil"/>
          <w:bottom w:val="nil"/>
          <w:right w:val="nil"/>
          <w:between w:val="nil"/>
        </w:pBdr>
        <w:contextualSpacing/>
        <w:jc w:val="both"/>
        <w:rPr>
          <w:rFonts w:ascii="Calibri" w:hAnsi="Calibri" w:cs="Calibri"/>
          <w:b/>
          <w:color w:val="404040" w:themeColor="text1" w:themeTint="BF"/>
          <w:sz w:val="22"/>
          <w:szCs w:val="22"/>
          <w:lang w:val="fr-CA"/>
        </w:rPr>
      </w:pPr>
    </w:p>
    <w:p w14:paraId="107BA715" w14:textId="5BDAE3A1" w:rsidR="00861C53" w:rsidRPr="006E5305" w:rsidRDefault="00861C53" w:rsidP="00861C53">
      <w:pPr>
        <w:pBdr>
          <w:top w:val="nil"/>
          <w:left w:val="nil"/>
          <w:bottom w:val="nil"/>
          <w:right w:val="nil"/>
          <w:between w:val="nil"/>
        </w:pBdr>
        <w:contextualSpacing/>
        <w:jc w:val="both"/>
        <w:rPr>
          <w:rFonts w:ascii="Calibri" w:hAnsi="Calibri" w:cs="Calibri"/>
          <w:b/>
          <w:color w:val="404040" w:themeColor="text1" w:themeTint="BF"/>
          <w:sz w:val="22"/>
          <w:szCs w:val="22"/>
          <w:highlight w:val="cyan"/>
          <w:lang w:val="fr-CA"/>
        </w:rPr>
      </w:pPr>
      <w:r w:rsidRPr="006E5305">
        <w:rPr>
          <w:rFonts w:ascii="Calibri" w:hAnsi="Calibri" w:cs="Calibri"/>
          <w:b/>
          <w:color w:val="404040" w:themeColor="text1" w:themeTint="BF"/>
          <w:sz w:val="22"/>
          <w:szCs w:val="22"/>
          <w:highlight w:val="cyan"/>
          <w:lang w:val="fr-CA"/>
        </w:rPr>
        <w:t>Données régionales – nombre de tout-petits</w:t>
      </w:r>
    </w:p>
    <w:p w14:paraId="220487F8" w14:textId="082B5A05" w:rsidR="00861C53" w:rsidRDefault="00861C53" w:rsidP="00861C53">
      <w:pPr>
        <w:spacing w:line="276" w:lineRule="auto"/>
        <w:rPr>
          <w:rFonts w:ascii="Calibri" w:hAnsi="Calibri" w:cs="Calibri"/>
          <w:color w:val="404040" w:themeColor="text1" w:themeTint="BF"/>
          <w:sz w:val="22"/>
          <w:szCs w:val="22"/>
          <w:highlight w:val="cyan"/>
          <w:lang w:val="fr-CA"/>
        </w:rPr>
      </w:pPr>
      <w:r w:rsidRPr="006E5305">
        <w:rPr>
          <w:rFonts w:ascii="Calibri" w:hAnsi="Calibri" w:cs="Calibri"/>
          <w:color w:val="404040" w:themeColor="text1" w:themeTint="BF"/>
          <w:sz w:val="22"/>
          <w:szCs w:val="22"/>
          <w:highlight w:val="cyan"/>
          <w:lang w:val="fr-CA"/>
        </w:rPr>
        <w:t>Nous vous invitons à utiliser ces données pour compléter vos outils de communication (communiqué, allocution, lettre d’opinion, etc.)</w:t>
      </w:r>
    </w:p>
    <w:p w14:paraId="022917E2" w14:textId="77777777" w:rsidR="00901587" w:rsidRDefault="00901587" w:rsidP="00861C53">
      <w:pPr>
        <w:spacing w:line="276" w:lineRule="auto"/>
        <w:rPr>
          <w:rFonts w:ascii="Calibri" w:hAnsi="Calibri" w:cs="Calibri"/>
          <w:color w:val="404040" w:themeColor="text1" w:themeTint="BF"/>
          <w:sz w:val="22"/>
          <w:szCs w:val="22"/>
          <w:highlight w:val="cyan"/>
          <w:lang w:val="fr-CA"/>
        </w:rPr>
      </w:pPr>
    </w:p>
    <w:p w14:paraId="2854D885" w14:textId="19EA25EF" w:rsidR="00901587" w:rsidRPr="006F71BD" w:rsidRDefault="00901587" w:rsidP="00901587">
      <w:pPr>
        <w:pStyle w:val="ListParagraph"/>
        <w:spacing w:after="200" w:line="240" w:lineRule="auto"/>
        <w:ind w:left="0"/>
        <w:jc w:val="both"/>
        <w:rPr>
          <w:rFonts w:ascii="Calibri" w:hAnsi="Calibri" w:cs="Calibri"/>
          <w:color w:val="404040" w:themeColor="text1" w:themeTint="BF"/>
        </w:rPr>
      </w:pPr>
      <w:r w:rsidRPr="006F71BD">
        <w:rPr>
          <w:rFonts w:ascii="Calibri" w:hAnsi="Calibri" w:cs="Calibri"/>
          <w:color w:val="404040" w:themeColor="text1" w:themeTint="BF"/>
        </w:rPr>
        <w:t>Nombre de tout-petits au Québec : 534 939 enfants de 0 à 5 ans, représentent 6,4 % de la population québécoise</w:t>
      </w:r>
    </w:p>
    <w:p w14:paraId="46BDFDC4" w14:textId="77777777" w:rsidR="00901587" w:rsidRPr="006F71BD" w:rsidRDefault="00901587" w:rsidP="00901587">
      <w:pPr>
        <w:pStyle w:val="ListParagraph"/>
        <w:spacing w:after="200" w:line="240" w:lineRule="auto"/>
        <w:ind w:left="0"/>
        <w:jc w:val="both"/>
        <w:rPr>
          <w:rFonts w:ascii="Calibri" w:hAnsi="Calibri" w:cs="Calibri"/>
          <w:color w:val="404040" w:themeColor="text1" w:themeTint="BF"/>
        </w:rPr>
      </w:pPr>
    </w:p>
    <w:p w14:paraId="22E0FC0E" w14:textId="7B4E30B5"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Bas-Saint-Laurent : 5,</w:t>
      </w:r>
      <w:r w:rsidR="00CC7042" w:rsidRPr="006F71BD">
        <w:rPr>
          <w:rFonts w:ascii="Calibri" w:hAnsi="Calibri" w:cs="Calibri"/>
          <w:color w:val="404040" w:themeColor="text1" w:themeTint="BF"/>
        </w:rPr>
        <w:t>5</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11 095</w:t>
      </w:r>
    </w:p>
    <w:p w14:paraId="2C325916" w14:textId="4D4D9086"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Saguenay−Lac-Saint-Jean : 5,</w:t>
      </w:r>
      <w:r w:rsidR="00CC7042" w:rsidRPr="006F71BD">
        <w:rPr>
          <w:rFonts w:ascii="Calibri" w:hAnsi="Calibri" w:cs="Calibri"/>
          <w:color w:val="404040" w:themeColor="text1" w:themeTint="BF"/>
        </w:rPr>
        <w:t>9</w:t>
      </w:r>
      <w:r w:rsidRPr="006F71BD">
        <w:rPr>
          <w:rFonts w:ascii="Calibri" w:hAnsi="Calibri" w:cs="Calibri"/>
          <w:color w:val="404040" w:themeColor="text1" w:themeTint="BF"/>
        </w:rPr>
        <w:t> % de la population, 1</w:t>
      </w:r>
      <w:r w:rsidR="00CC7042" w:rsidRPr="006F71BD">
        <w:rPr>
          <w:rFonts w:ascii="Calibri" w:hAnsi="Calibri" w:cs="Calibri"/>
          <w:color w:val="404040" w:themeColor="text1" w:themeTint="BF"/>
        </w:rPr>
        <w:t>6 446</w:t>
      </w:r>
    </w:p>
    <w:p w14:paraId="22907D15" w14:textId="48887AE1"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Capitale-Nationale : 6</w:t>
      </w:r>
      <w:r w:rsidR="00CC7042" w:rsidRPr="006F71BD">
        <w:rPr>
          <w:rFonts w:ascii="Calibri" w:hAnsi="Calibri" w:cs="Calibri"/>
          <w:color w:val="404040" w:themeColor="text1" w:themeTint="BF"/>
        </w:rPr>
        <w:t>,2</w:t>
      </w:r>
      <w:r w:rsidRPr="006F71BD">
        <w:rPr>
          <w:rFonts w:ascii="Calibri" w:hAnsi="Calibri" w:cs="Calibri"/>
          <w:color w:val="404040" w:themeColor="text1" w:themeTint="BF"/>
        </w:rPr>
        <w:t> % de la population, 45 </w:t>
      </w:r>
      <w:r w:rsidR="00CC7042" w:rsidRPr="006F71BD">
        <w:rPr>
          <w:rFonts w:ascii="Calibri" w:hAnsi="Calibri" w:cs="Calibri"/>
          <w:color w:val="404040" w:themeColor="text1" w:themeTint="BF"/>
        </w:rPr>
        <w:t>418</w:t>
      </w:r>
    </w:p>
    <w:p w14:paraId="1C1B4B2C" w14:textId="723EDFB5"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Mauricie : 5,</w:t>
      </w:r>
      <w:r w:rsidR="00CC7042" w:rsidRPr="006F71BD">
        <w:rPr>
          <w:rFonts w:ascii="Calibri" w:hAnsi="Calibri" w:cs="Calibri"/>
          <w:color w:val="404040" w:themeColor="text1" w:themeTint="BF"/>
        </w:rPr>
        <w:t>5</w:t>
      </w:r>
      <w:r w:rsidRPr="006F71BD">
        <w:rPr>
          <w:rFonts w:ascii="Calibri" w:hAnsi="Calibri" w:cs="Calibri"/>
          <w:color w:val="404040" w:themeColor="text1" w:themeTint="BF"/>
        </w:rPr>
        <w:t> % de la population, 14 </w:t>
      </w:r>
      <w:r w:rsidR="00CC7042" w:rsidRPr="006F71BD">
        <w:rPr>
          <w:rFonts w:ascii="Calibri" w:hAnsi="Calibri" w:cs="Calibri"/>
          <w:color w:val="404040" w:themeColor="text1" w:themeTint="BF"/>
        </w:rPr>
        <w:t>656</w:t>
      </w:r>
    </w:p>
    <w:p w14:paraId="5E1FA7D5" w14:textId="04F543EC"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Estrie : 6</w:t>
      </w:r>
      <w:r w:rsidR="00CC7042" w:rsidRPr="006F71BD">
        <w:rPr>
          <w:rFonts w:ascii="Calibri" w:hAnsi="Calibri" w:cs="Calibri"/>
          <w:color w:val="404040" w:themeColor="text1" w:themeTint="BF"/>
        </w:rPr>
        <w:t>,1</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19 840</w:t>
      </w:r>
    </w:p>
    <w:p w14:paraId="7F766FD7" w14:textId="02CAD3C9"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Montréal : 6,</w:t>
      </w:r>
      <w:r w:rsidR="00CC7042" w:rsidRPr="006F71BD">
        <w:rPr>
          <w:rFonts w:ascii="Calibri" w:hAnsi="Calibri" w:cs="Calibri"/>
          <w:color w:val="404040" w:themeColor="text1" w:themeTint="BF"/>
        </w:rPr>
        <w:t>7</w:t>
      </w:r>
      <w:r w:rsidRPr="006F71BD">
        <w:rPr>
          <w:rFonts w:ascii="Calibri" w:hAnsi="Calibri" w:cs="Calibri"/>
          <w:color w:val="404040" w:themeColor="text1" w:themeTint="BF"/>
        </w:rPr>
        <w:t> % de la population</w:t>
      </w:r>
      <w:r w:rsidR="00CC7042" w:rsidRPr="006F71BD">
        <w:rPr>
          <w:rFonts w:ascii="Calibri" w:hAnsi="Calibri" w:cs="Calibri"/>
          <w:color w:val="404040" w:themeColor="text1" w:themeTint="BF"/>
        </w:rPr>
        <w:t xml:space="preserve">, </w:t>
      </w:r>
      <w:r w:rsidRPr="006F71BD">
        <w:rPr>
          <w:rFonts w:ascii="Calibri" w:hAnsi="Calibri" w:cs="Calibri"/>
          <w:color w:val="404040" w:themeColor="text1" w:themeTint="BF"/>
        </w:rPr>
        <w:t>13</w:t>
      </w:r>
      <w:r w:rsidR="00CC7042" w:rsidRPr="006F71BD">
        <w:rPr>
          <w:rFonts w:ascii="Calibri" w:hAnsi="Calibri" w:cs="Calibri"/>
          <w:color w:val="404040" w:themeColor="text1" w:themeTint="BF"/>
        </w:rPr>
        <w:t>4 098</w:t>
      </w:r>
    </w:p>
    <w:p w14:paraId="7DAD86A9" w14:textId="15BD12D1"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 xml:space="preserve">Outaouais : 6,7 % de la population, </w:t>
      </w:r>
      <w:r w:rsidR="00CC7042" w:rsidRPr="006F71BD">
        <w:rPr>
          <w:rFonts w:ascii="Calibri" w:hAnsi="Calibri" w:cs="Calibri"/>
          <w:color w:val="404040" w:themeColor="text1" w:themeTint="BF"/>
        </w:rPr>
        <w:t>26 022</w:t>
      </w:r>
    </w:p>
    <w:p w14:paraId="0513EF78" w14:textId="4D39D1A7"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Abitibi-Témiscamingue : 6,</w:t>
      </w:r>
      <w:r w:rsidR="00CC7042" w:rsidRPr="006F71BD">
        <w:rPr>
          <w:rFonts w:ascii="Calibri" w:hAnsi="Calibri" w:cs="Calibri"/>
          <w:color w:val="404040" w:themeColor="text1" w:themeTint="BF"/>
        </w:rPr>
        <w:t>8</w:t>
      </w:r>
      <w:r w:rsidRPr="006F71BD">
        <w:rPr>
          <w:rFonts w:ascii="Calibri" w:hAnsi="Calibri" w:cs="Calibri"/>
          <w:color w:val="404040" w:themeColor="text1" w:themeTint="BF"/>
        </w:rPr>
        <w:t> % de la population, 10 0</w:t>
      </w:r>
      <w:r w:rsidR="00CC7042" w:rsidRPr="006F71BD">
        <w:rPr>
          <w:rFonts w:ascii="Calibri" w:hAnsi="Calibri" w:cs="Calibri"/>
          <w:color w:val="404040" w:themeColor="text1" w:themeTint="BF"/>
        </w:rPr>
        <w:t>44</w:t>
      </w:r>
    </w:p>
    <w:p w14:paraId="68D67BA0" w14:textId="3C2B8BB6"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 xml:space="preserve">Côte-Nord : 6,2 % de la population, </w:t>
      </w:r>
      <w:r w:rsidR="00CC7042" w:rsidRPr="006F71BD">
        <w:rPr>
          <w:rFonts w:ascii="Calibri" w:hAnsi="Calibri" w:cs="Calibri"/>
          <w:color w:val="404040" w:themeColor="text1" w:themeTint="BF"/>
        </w:rPr>
        <w:t>5 926</w:t>
      </w:r>
    </w:p>
    <w:p w14:paraId="07518956" w14:textId="03996FA3"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 xml:space="preserve">Nord-du-Québec : 10,7 % de la population, </w:t>
      </w:r>
      <w:r w:rsidR="00CC7042" w:rsidRPr="006F71BD">
        <w:rPr>
          <w:rFonts w:ascii="Calibri" w:hAnsi="Calibri" w:cs="Calibri"/>
          <w:color w:val="404040" w:themeColor="text1" w:themeTint="BF"/>
        </w:rPr>
        <w:t>4 815</w:t>
      </w:r>
    </w:p>
    <w:p w14:paraId="5E0E6468" w14:textId="12B8E500"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Gaspésie–Îles-de-la-Madeleine : 4,</w:t>
      </w:r>
      <w:r w:rsidR="00CC7042" w:rsidRPr="006F71BD">
        <w:rPr>
          <w:rFonts w:ascii="Calibri" w:hAnsi="Calibri" w:cs="Calibri"/>
          <w:color w:val="404040" w:themeColor="text1" w:themeTint="BF"/>
        </w:rPr>
        <w:t>7</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4 291</w:t>
      </w:r>
    </w:p>
    <w:p w14:paraId="692EE483" w14:textId="6A5332AA"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Chaudière-Appalaches : 6,</w:t>
      </w:r>
      <w:r w:rsidR="00CC7042" w:rsidRPr="006F71BD">
        <w:rPr>
          <w:rFonts w:ascii="Calibri" w:hAnsi="Calibri" w:cs="Calibri"/>
          <w:color w:val="404040" w:themeColor="text1" w:themeTint="BF"/>
        </w:rPr>
        <w:t>5</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27 549</w:t>
      </w:r>
    </w:p>
    <w:p w14:paraId="470163A9" w14:textId="69237B09"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Laval : 6</w:t>
      </w:r>
      <w:r w:rsidR="00CC7042" w:rsidRPr="006F71BD">
        <w:rPr>
          <w:rFonts w:ascii="Calibri" w:hAnsi="Calibri" w:cs="Calibri"/>
          <w:color w:val="404040" w:themeColor="text1" w:themeTint="BF"/>
        </w:rPr>
        <w:t>,5</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27 719</w:t>
      </w:r>
    </w:p>
    <w:p w14:paraId="1B591DB8" w14:textId="24FF1F15"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Lanaudière : 6,</w:t>
      </w:r>
      <w:r w:rsidR="00CC7042" w:rsidRPr="006F71BD">
        <w:rPr>
          <w:rFonts w:ascii="Calibri" w:hAnsi="Calibri" w:cs="Calibri"/>
          <w:color w:val="404040" w:themeColor="text1" w:themeTint="BF"/>
        </w:rPr>
        <w:t>7</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33 631</w:t>
      </w:r>
    </w:p>
    <w:p w14:paraId="44D5CEB8" w14:textId="3AA2E384"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 xml:space="preserve">Laurentides : 6,2 % de la population, </w:t>
      </w:r>
      <w:r w:rsidR="00CC7042" w:rsidRPr="006F71BD">
        <w:rPr>
          <w:rFonts w:ascii="Calibri" w:hAnsi="Calibri" w:cs="Calibri"/>
          <w:color w:val="404040" w:themeColor="text1" w:themeTint="BF"/>
        </w:rPr>
        <w:t>37 460</w:t>
      </w:r>
    </w:p>
    <w:p w14:paraId="5685D694" w14:textId="069FB177"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Montérégie : 6,</w:t>
      </w:r>
      <w:r w:rsidR="00CC7042" w:rsidRPr="006F71BD">
        <w:rPr>
          <w:rFonts w:ascii="Calibri" w:hAnsi="Calibri" w:cs="Calibri"/>
          <w:color w:val="404040" w:themeColor="text1" w:themeTint="BF"/>
        </w:rPr>
        <w:t>5</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100 426</w:t>
      </w:r>
    </w:p>
    <w:p w14:paraId="6785D3B0" w14:textId="546E77F8" w:rsidR="00861C53" w:rsidRPr="006F71BD" w:rsidRDefault="00861C53" w:rsidP="00861C53">
      <w:pPr>
        <w:pStyle w:val="ListParagraph"/>
        <w:numPr>
          <w:ilvl w:val="0"/>
          <w:numId w:val="12"/>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Centre-du-Québec : 6,</w:t>
      </w:r>
      <w:r w:rsidR="00CC7042" w:rsidRPr="006F71BD">
        <w:rPr>
          <w:rFonts w:ascii="Calibri" w:hAnsi="Calibri" w:cs="Calibri"/>
          <w:color w:val="404040" w:themeColor="text1" w:themeTint="BF"/>
        </w:rPr>
        <w:t>4</w:t>
      </w:r>
      <w:r w:rsidRPr="006F71BD">
        <w:rPr>
          <w:rFonts w:ascii="Calibri" w:hAnsi="Calibri" w:cs="Calibri"/>
          <w:color w:val="404040" w:themeColor="text1" w:themeTint="BF"/>
        </w:rPr>
        <w:t xml:space="preserve"> % de la population, </w:t>
      </w:r>
      <w:r w:rsidR="00CC7042" w:rsidRPr="006F71BD">
        <w:rPr>
          <w:rFonts w:ascii="Calibri" w:hAnsi="Calibri" w:cs="Calibri"/>
          <w:color w:val="404040" w:themeColor="text1" w:themeTint="BF"/>
        </w:rPr>
        <w:t>15 503</w:t>
      </w:r>
    </w:p>
    <w:p w14:paraId="75D23852" w14:textId="77777777" w:rsidR="00901587" w:rsidRPr="00901587" w:rsidRDefault="00901587" w:rsidP="00901587">
      <w:pPr>
        <w:pBdr>
          <w:top w:val="nil"/>
          <w:left w:val="nil"/>
          <w:bottom w:val="nil"/>
          <w:right w:val="nil"/>
          <w:between w:val="nil"/>
        </w:pBdr>
        <w:jc w:val="both"/>
        <w:rPr>
          <w:rFonts w:asciiTheme="majorHAnsi" w:hAnsiTheme="majorHAnsi" w:cstheme="majorHAnsi"/>
          <w:color w:val="000000"/>
          <w:sz w:val="22"/>
          <w:szCs w:val="22"/>
        </w:rPr>
      </w:pPr>
      <w:r w:rsidRPr="006F71BD">
        <w:rPr>
          <w:rFonts w:asciiTheme="majorHAnsi" w:hAnsiTheme="majorHAnsi" w:cstheme="majorHAnsi"/>
          <w:color w:val="000000"/>
          <w:sz w:val="22"/>
          <w:szCs w:val="22"/>
        </w:rPr>
        <w:t xml:space="preserve">Référence : </w:t>
      </w:r>
      <w:hyperlink r:id="rId8" w:history="1">
        <w:r w:rsidRPr="006F71BD">
          <w:rPr>
            <w:rStyle w:val="Hyperlink"/>
            <w:rFonts w:asciiTheme="majorHAnsi" w:hAnsiTheme="majorHAnsi" w:cstheme="majorHAnsi"/>
            <w:sz w:val="22"/>
            <w:szCs w:val="22"/>
          </w:rPr>
          <w:t>https://tout-petits.org/media/1696/portrait2017_complet_web_fr.pdf</w:t>
        </w:r>
      </w:hyperlink>
      <w:r w:rsidRPr="00901587">
        <w:rPr>
          <w:rFonts w:asciiTheme="majorHAnsi" w:hAnsiTheme="majorHAnsi" w:cstheme="majorHAnsi"/>
          <w:color w:val="000000"/>
          <w:sz w:val="22"/>
          <w:szCs w:val="22"/>
        </w:rPr>
        <w:t xml:space="preserve"> </w:t>
      </w:r>
    </w:p>
    <w:p w14:paraId="3CA619D5" w14:textId="46C4DBFD" w:rsidR="007B4276" w:rsidRPr="00CC4DB2" w:rsidRDefault="00A9593C" w:rsidP="00A9593C">
      <w:pPr>
        <w:jc w:val="both"/>
        <w:rPr>
          <w:rFonts w:ascii="Calibri" w:hAnsi="Calibri" w:cs="Calibri"/>
          <w:color w:val="404040" w:themeColor="text1" w:themeTint="BF"/>
          <w:sz w:val="22"/>
          <w:szCs w:val="22"/>
          <w:lang w:val="fr-CA"/>
        </w:rPr>
      </w:pPr>
      <w:r w:rsidRPr="00CC4DB2">
        <w:rPr>
          <w:rFonts w:ascii="Calibri" w:hAnsi="Calibri" w:cs="Calibri"/>
          <w:color w:val="404040" w:themeColor="text1" w:themeTint="BF"/>
          <w:sz w:val="22"/>
          <w:szCs w:val="22"/>
          <w:lang w:val="fr-CA"/>
        </w:rPr>
        <w:t xml:space="preserve"> </w:t>
      </w:r>
    </w:p>
    <w:sectPr w:rsidR="007B4276" w:rsidRPr="00CC4DB2" w:rsidSect="00ED6F53">
      <w:headerReference w:type="even" r:id="rId9"/>
      <w:headerReference w:type="default" r:id="rId10"/>
      <w:footerReference w:type="even" r:id="rId11"/>
      <w:footerReference w:type="default" r:id="rId12"/>
      <w:headerReference w:type="first" r:id="rId13"/>
      <w:footerReference w:type="first" r:id="rId14"/>
      <w:pgSz w:w="12240" w:h="15840"/>
      <w:pgMar w:top="360" w:right="864" w:bottom="806" w:left="864" w:header="1440"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1B91" w14:textId="77777777" w:rsidR="00A03F1F" w:rsidRDefault="00A03F1F">
      <w:r>
        <w:separator/>
      </w:r>
    </w:p>
  </w:endnote>
  <w:endnote w:type="continuationSeparator" w:id="0">
    <w:p w14:paraId="3D6AD324" w14:textId="77777777" w:rsidR="00A03F1F" w:rsidRDefault="00A0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F7D4" w14:textId="77777777" w:rsidR="005517DC" w:rsidRDefault="0055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94613"/>
      <w:docPartObj>
        <w:docPartGallery w:val="Page Numbers (Bottom of Page)"/>
        <w:docPartUnique/>
      </w:docPartObj>
    </w:sdtPr>
    <w:sdtEndPr>
      <w:rPr>
        <w:noProof/>
      </w:rPr>
    </w:sdtEndPr>
    <w:sdtContent>
      <w:p w14:paraId="48189CBD" w14:textId="07AABD8B" w:rsidR="00861C53" w:rsidRDefault="00861C53">
        <w:pPr>
          <w:pStyle w:val="Footer"/>
          <w:jc w:val="right"/>
        </w:pPr>
        <w:r>
          <w:fldChar w:fldCharType="begin"/>
        </w:r>
        <w:r>
          <w:instrText xml:space="preserve"> PAGE   \* MERGEFORMAT </w:instrText>
        </w:r>
        <w:r>
          <w:fldChar w:fldCharType="separate"/>
        </w:r>
        <w:r w:rsidR="00901587">
          <w:rPr>
            <w:noProof/>
          </w:rPr>
          <w:t>2</w:t>
        </w:r>
        <w:r>
          <w:rPr>
            <w:noProof/>
          </w:rPr>
          <w:fldChar w:fldCharType="end"/>
        </w:r>
      </w:p>
    </w:sdtContent>
  </w:sdt>
  <w:p w14:paraId="6A86A59A" w14:textId="6AF7081C" w:rsidR="00E80FAA" w:rsidRPr="007F132A" w:rsidRDefault="00E80FAA" w:rsidP="007F132A">
    <w:pPr>
      <w:pStyle w:val="Footer"/>
      <w:jc w:val="center"/>
      <w:rPr>
        <w:rFonts w:ascii="Helvetica" w:hAnsi="Helvetica"/>
        <w:cap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08B9" w14:textId="77777777" w:rsidR="005517DC" w:rsidRDefault="0055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3CD0" w14:textId="77777777" w:rsidR="00A03F1F" w:rsidRDefault="00A03F1F">
      <w:r>
        <w:separator/>
      </w:r>
    </w:p>
  </w:footnote>
  <w:footnote w:type="continuationSeparator" w:id="0">
    <w:p w14:paraId="28034C18" w14:textId="77777777" w:rsidR="00A03F1F" w:rsidRDefault="00A0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744E" w14:textId="77777777" w:rsidR="005517DC" w:rsidRDefault="0055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AC8" w14:textId="77777777" w:rsidR="005517DC" w:rsidRDefault="00551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2AD2" w14:textId="77777777" w:rsidR="006042ED" w:rsidRPr="0036798B" w:rsidRDefault="006042ED" w:rsidP="006042ED">
    <w:pPr>
      <w:pStyle w:val="Header"/>
      <w:tabs>
        <w:tab w:val="clear" w:pos="4153"/>
        <w:tab w:val="clear" w:pos="8306"/>
        <w:tab w:val="right" w:pos="10229"/>
      </w:tabs>
      <w:ind w:firstLine="7200"/>
      <w:jc w:val="right"/>
      <w:rPr>
        <w:rFonts w:asciiTheme="majorHAnsi" w:hAnsiTheme="majorHAnsi" w:cstheme="majorHAnsi"/>
        <w:b/>
      </w:rPr>
    </w:pPr>
    <w:r>
      <w:rPr>
        <w:rFonts w:asciiTheme="majorHAnsi" w:hAnsiTheme="majorHAnsi" w:cstheme="majorHAnsi"/>
        <w:noProof/>
        <w:lang w:val="fr-CA" w:eastAsia="fr-CA"/>
      </w:rPr>
      <w:drawing>
        <wp:anchor distT="0" distB="0" distL="114300" distR="114300" simplePos="0" relativeHeight="251659264" behindDoc="0" locked="0" layoutInCell="1" allowOverlap="1" wp14:anchorId="5A31753E" wp14:editId="366BB2C7">
          <wp:simplePos x="0" y="0"/>
          <wp:positionH relativeFrom="column">
            <wp:posOffset>0</wp:posOffset>
          </wp:positionH>
          <wp:positionV relativeFrom="paragraph">
            <wp:posOffset>-314325</wp:posOffset>
          </wp:positionV>
          <wp:extent cx="1476375" cy="714375"/>
          <wp:effectExtent l="0" t="0" r="9525" b="9525"/>
          <wp:wrapNone/>
          <wp:docPr id="1" name="Picture 1" descr="logo_GSTP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STP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14375"/>
                  </a:xfrm>
                  <a:prstGeom prst="rect">
                    <a:avLst/>
                  </a:prstGeom>
                  <a:noFill/>
                </pic:spPr>
              </pic:pic>
            </a:graphicData>
          </a:graphic>
          <wp14:sizeRelH relativeFrom="page">
            <wp14:pctWidth>0</wp14:pctWidth>
          </wp14:sizeRelH>
          <wp14:sizeRelV relativeFrom="page">
            <wp14:pctHeight>0</wp14:pctHeight>
          </wp14:sizeRelV>
        </wp:anchor>
      </w:drawing>
    </w:r>
    <w:r w:rsidRPr="0036798B">
      <w:rPr>
        <w:rFonts w:asciiTheme="majorHAnsi" w:hAnsiTheme="majorHAnsi" w:cstheme="majorHAnsi"/>
        <w:b/>
      </w:rPr>
      <w:t>Du 15 au 21 novembre 2021</w:t>
    </w:r>
  </w:p>
  <w:p w14:paraId="78695794" w14:textId="51E75511" w:rsidR="00D0003A" w:rsidRDefault="006042ED" w:rsidP="006042ED">
    <w:pPr>
      <w:pStyle w:val="Header"/>
      <w:tabs>
        <w:tab w:val="clear" w:pos="4153"/>
        <w:tab w:val="clear" w:pos="8306"/>
        <w:tab w:val="right" w:pos="10229"/>
      </w:tabs>
      <w:jc w:val="right"/>
    </w:pPr>
    <w:r w:rsidRPr="0036798B">
      <w:rPr>
        <w:rFonts w:asciiTheme="majorHAnsi" w:hAnsiTheme="majorHAnsi" w:cstheme="majorHAnsi"/>
        <w:b/>
      </w:rPr>
      <w:tab/>
      <w:t xml:space="preserve">   </w:t>
    </w:r>
    <w:r>
      <w:rPr>
        <w:rFonts w:asciiTheme="majorHAnsi" w:hAnsiTheme="majorHAnsi" w:cstheme="majorHAnsi"/>
        <w:b/>
      </w:rPr>
      <w:t xml:space="preserve">  </w:t>
    </w:r>
    <w:r w:rsidRPr="0036798B">
      <w:rPr>
        <w:rFonts w:asciiTheme="majorHAnsi" w:hAnsiTheme="majorHAnsi" w:cstheme="majorHAnsi"/>
        <w:b/>
      </w:rPr>
      <w:t xml:space="preserve">  </w:t>
    </w:r>
    <w:r>
      <w:rPr>
        <w:rFonts w:asciiTheme="majorHAnsi" w:hAnsiTheme="majorHAnsi" w:cstheme="majorHAnsi"/>
        <w:b/>
      </w:rPr>
      <w:t xml:space="preserve"> </w:t>
    </w:r>
    <w:r w:rsidRPr="0036798B">
      <w:rPr>
        <w:rFonts w:asciiTheme="majorHAnsi" w:hAnsiTheme="majorHAnsi" w:cstheme="majorHAnsi"/>
        <w:b/>
      </w:rPr>
      <w:t>grandesemaine.com</w:t>
    </w:r>
    <w:r w:rsidR="00457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1C6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D6B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B473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7849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7A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16A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52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C0C7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59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9F40C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E4D8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B261E3"/>
    <w:multiLevelType w:val="hybridMultilevel"/>
    <w:tmpl w:val="322630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12D6A30"/>
    <w:multiLevelType w:val="hybridMultilevel"/>
    <w:tmpl w:val="1FA2EE54"/>
    <w:lvl w:ilvl="0" w:tplc="0409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A" w:vendorID="64" w:dllVersion="4096" w:nlCheck="1" w:checkStyle="0"/>
  <w:activeWritingStyle w:appName="MSWord" w:lang="fr-CA" w:vendorID="64" w:dllVersion="6" w:nlCheck="1" w:checkStyle="0"/>
  <w:activeWritingStyle w:appName="MSWord" w:lang="fr-FR" w:vendorID="64" w:dllVersion="6" w:nlCheck="1" w:checkStyle="0"/>
  <w:activeWritingStyle w:appName="MSWord" w:lang="fr-FR" w:vendorID="64" w:dllVersion="0" w:nlCheck="1" w:checkStyle="0"/>
  <w:activeWritingStyle w:appName="MSWord" w:lang="fr-CA" w:vendorID="64" w:dllVersion="0"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00"/>
    <w:rsid w:val="00002CBD"/>
    <w:rsid w:val="0009454B"/>
    <w:rsid w:val="00100D86"/>
    <w:rsid w:val="00176D15"/>
    <w:rsid w:val="001B0CC5"/>
    <w:rsid w:val="001B32C1"/>
    <w:rsid w:val="001E5FA1"/>
    <w:rsid w:val="00205102"/>
    <w:rsid w:val="00266D03"/>
    <w:rsid w:val="002A3D6F"/>
    <w:rsid w:val="002A60BF"/>
    <w:rsid w:val="002D4E78"/>
    <w:rsid w:val="002F490D"/>
    <w:rsid w:val="002F4C68"/>
    <w:rsid w:val="00302FB8"/>
    <w:rsid w:val="00304E2F"/>
    <w:rsid w:val="00320E29"/>
    <w:rsid w:val="00322325"/>
    <w:rsid w:val="00345E03"/>
    <w:rsid w:val="00354F19"/>
    <w:rsid w:val="003622AD"/>
    <w:rsid w:val="0037727C"/>
    <w:rsid w:val="003B4CA0"/>
    <w:rsid w:val="003C0105"/>
    <w:rsid w:val="003E1470"/>
    <w:rsid w:val="00445027"/>
    <w:rsid w:val="0045784A"/>
    <w:rsid w:val="00481205"/>
    <w:rsid w:val="00483401"/>
    <w:rsid w:val="00484C0F"/>
    <w:rsid w:val="004A435C"/>
    <w:rsid w:val="004D51BA"/>
    <w:rsid w:val="00535058"/>
    <w:rsid w:val="00547B19"/>
    <w:rsid w:val="005517DC"/>
    <w:rsid w:val="005634FC"/>
    <w:rsid w:val="005667B5"/>
    <w:rsid w:val="005742BD"/>
    <w:rsid w:val="00581286"/>
    <w:rsid w:val="00596A19"/>
    <w:rsid w:val="005D2CA2"/>
    <w:rsid w:val="006042ED"/>
    <w:rsid w:val="006816E9"/>
    <w:rsid w:val="006A5CFA"/>
    <w:rsid w:val="006E5305"/>
    <w:rsid w:val="006F0EF5"/>
    <w:rsid w:val="006F71BD"/>
    <w:rsid w:val="00712CEA"/>
    <w:rsid w:val="00770CCE"/>
    <w:rsid w:val="007B4276"/>
    <w:rsid w:val="007F132A"/>
    <w:rsid w:val="008235DE"/>
    <w:rsid w:val="0082449B"/>
    <w:rsid w:val="00857566"/>
    <w:rsid w:val="00861C53"/>
    <w:rsid w:val="008E4763"/>
    <w:rsid w:val="00901587"/>
    <w:rsid w:val="00904802"/>
    <w:rsid w:val="009161D3"/>
    <w:rsid w:val="00920A1B"/>
    <w:rsid w:val="00920FB9"/>
    <w:rsid w:val="00932DA9"/>
    <w:rsid w:val="00943900"/>
    <w:rsid w:val="00953CEE"/>
    <w:rsid w:val="00955556"/>
    <w:rsid w:val="0099071B"/>
    <w:rsid w:val="00A03F1F"/>
    <w:rsid w:val="00A20AAC"/>
    <w:rsid w:val="00A413BE"/>
    <w:rsid w:val="00A6241F"/>
    <w:rsid w:val="00A9593C"/>
    <w:rsid w:val="00AF36E4"/>
    <w:rsid w:val="00AF7094"/>
    <w:rsid w:val="00B92D54"/>
    <w:rsid w:val="00C36001"/>
    <w:rsid w:val="00C36957"/>
    <w:rsid w:val="00C628F8"/>
    <w:rsid w:val="00C7191D"/>
    <w:rsid w:val="00CB714A"/>
    <w:rsid w:val="00CC4DB2"/>
    <w:rsid w:val="00CC7042"/>
    <w:rsid w:val="00CD02F5"/>
    <w:rsid w:val="00CD2FAD"/>
    <w:rsid w:val="00D0003A"/>
    <w:rsid w:val="00D24CB3"/>
    <w:rsid w:val="00D36253"/>
    <w:rsid w:val="00D36D8B"/>
    <w:rsid w:val="00D46AE8"/>
    <w:rsid w:val="00D55F57"/>
    <w:rsid w:val="00D96AF3"/>
    <w:rsid w:val="00DA03E1"/>
    <w:rsid w:val="00DB2B29"/>
    <w:rsid w:val="00DC228A"/>
    <w:rsid w:val="00E35DC8"/>
    <w:rsid w:val="00E47B74"/>
    <w:rsid w:val="00E80FAA"/>
    <w:rsid w:val="00ED6F53"/>
    <w:rsid w:val="00EF7C4E"/>
    <w:rsid w:val="00F03DEF"/>
    <w:rsid w:val="00F26CCB"/>
    <w:rsid w:val="00F27C5C"/>
    <w:rsid w:val="00F43FBF"/>
    <w:rsid w:val="00F54B19"/>
    <w:rsid w:val="00FE1D3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B5FA3"/>
  <w15:docId w15:val="{B99F2477-41C2-0641-8B96-F3CB9C2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00"/>
    <w:pPr>
      <w:tabs>
        <w:tab w:val="center" w:pos="4153"/>
        <w:tab w:val="right" w:pos="8306"/>
      </w:tabs>
    </w:pPr>
  </w:style>
  <w:style w:type="character" w:customStyle="1" w:styleId="HeaderChar">
    <w:name w:val="Header Char"/>
    <w:basedOn w:val="DefaultParagraphFont"/>
    <w:link w:val="Header"/>
    <w:uiPriority w:val="99"/>
    <w:rsid w:val="00943900"/>
  </w:style>
  <w:style w:type="paragraph" w:styleId="Footer">
    <w:name w:val="footer"/>
    <w:basedOn w:val="Normal"/>
    <w:link w:val="FooterChar"/>
    <w:uiPriority w:val="99"/>
    <w:unhideWhenUsed/>
    <w:rsid w:val="00943900"/>
    <w:pPr>
      <w:tabs>
        <w:tab w:val="center" w:pos="4153"/>
        <w:tab w:val="right" w:pos="8306"/>
      </w:tabs>
    </w:pPr>
  </w:style>
  <w:style w:type="character" w:customStyle="1" w:styleId="FooterChar">
    <w:name w:val="Footer Char"/>
    <w:basedOn w:val="DefaultParagraphFont"/>
    <w:link w:val="Footer"/>
    <w:uiPriority w:val="99"/>
    <w:rsid w:val="00943900"/>
  </w:style>
  <w:style w:type="character" w:styleId="Hyperlink">
    <w:name w:val="Hyperlink"/>
    <w:basedOn w:val="DefaultParagraphFont"/>
    <w:rsid w:val="007F132A"/>
    <w:rPr>
      <w:color w:val="0000FF" w:themeColor="hyperlink"/>
      <w:u w:val="single"/>
    </w:rPr>
  </w:style>
  <w:style w:type="paragraph" w:styleId="BalloonText">
    <w:name w:val="Balloon Text"/>
    <w:basedOn w:val="Normal"/>
    <w:link w:val="BalloonTextChar"/>
    <w:rsid w:val="005634FC"/>
    <w:rPr>
      <w:rFonts w:ascii="Lucida Grande" w:hAnsi="Lucida Grande" w:cs="Lucida Grande"/>
      <w:sz w:val="18"/>
      <w:szCs w:val="18"/>
    </w:rPr>
  </w:style>
  <w:style w:type="character" w:customStyle="1" w:styleId="BalloonTextChar">
    <w:name w:val="Balloon Text Char"/>
    <w:basedOn w:val="DefaultParagraphFont"/>
    <w:link w:val="BalloonText"/>
    <w:rsid w:val="005634FC"/>
    <w:rPr>
      <w:rFonts w:ascii="Lucida Grande" w:hAnsi="Lucida Grande" w:cs="Lucida Grande"/>
      <w:sz w:val="18"/>
      <w:szCs w:val="18"/>
    </w:rPr>
  </w:style>
  <w:style w:type="paragraph" w:styleId="ListParagraph">
    <w:name w:val="List Paragraph"/>
    <w:basedOn w:val="Normal"/>
    <w:uiPriority w:val="34"/>
    <w:qFormat/>
    <w:rsid w:val="00861C53"/>
    <w:pPr>
      <w:spacing w:after="160" w:line="259" w:lineRule="auto"/>
      <w:ind w:left="720"/>
      <w:contextualSpacing/>
    </w:pPr>
    <w:rPr>
      <w:sz w:val="22"/>
      <w:szCs w:val="22"/>
      <w:lang w:val="fr-CA"/>
    </w:rPr>
  </w:style>
  <w:style w:type="character" w:styleId="CommentReference">
    <w:name w:val="annotation reference"/>
    <w:basedOn w:val="DefaultParagraphFont"/>
    <w:uiPriority w:val="99"/>
    <w:semiHidden/>
    <w:unhideWhenUsed/>
    <w:rsid w:val="00D55F57"/>
    <w:rPr>
      <w:sz w:val="16"/>
      <w:szCs w:val="16"/>
    </w:rPr>
  </w:style>
  <w:style w:type="paragraph" w:styleId="CommentText">
    <w:name w:val="annotation text"/>
    <w:basedOn w:val="Normal"/>
    <w:link w:val="CommentTextChar"/>
    <w:uiPriority w:val="99"/>
    <w:semiHidden/>
    <w:unhideWhenUsed/>
    <w:rsid w:val="00D55F57"/>
    <w:rPr>
      <w:sz w:val="20"/>
      <w:szCs w:val="20"/>
      <w:lang w:val="fr-CA"/>
    </w:rPr>
  </w:style>
  <w:style w:type="character" w:customStyle="1" w:styleId="CommentTextChar">
    <w:name w:val="Comment Text Char"/>
    <w:basedOn w:val="DefaultParagraphFont"/>
    <w:link w:val="CommentText"/>
    <w:uiPriority w:val="99"/>
    <w:semiHidden/>
    <w:rsid w:val="00D55F57"/>
    <w:rPr>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0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t-petits.org/media/1696/portrait2017_complet_web_fr.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47C6-63B0-4FC1-8B5F-CBA84668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3523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Josée Massicotte</cp:lastModifiedBy>
  <cp:revision>7</cp:revision>
  <cp:lastPrinted>2015-01-22T14:26:00Z</cp:lastPrinted>
  <dcterms:created xsi:type="dcterms:W3CDTF">2021-09-29T13:39:00Z</dcterms:created>
  <dcterms:modified xsi:type="dcterms:W3CDTF">2021-10-05T01:59:00Z</dcterms:modified>
  <cp:category/>
</cp:coreProperties>
</file>