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4A93ECA" w14:textId="77777777" w:rsidR="00B05D6F" w:rsidRPr="00CA22D6" w:rsidRDefault="00B05D6F" w:rsidP="00B05D6F">
      <w:pPr>
        <w:rPr>
          <w:rFonts w:ascii="Calibri" w:hAnsi="Calibri" w:cs="Calibri"/>
          <w:b/>
          <w:color w:val="404040" w:themeColor="text1" w:themeTint="BF"/>
          <w:sz w:val="32"/>
          <w:szCs w:val="32"/>
          <w:lang w:val="en-CA"/>
        </w:rPr>
      </w:pPr>
    </w:p>
    <w:p w14:paraId="6BDA787D" w14:textId="77777777" w:rsidR="00B05D6F" w:rsidRPr="00CA22D6" w:rsidRDefault="00B05D6F" w:rsidP="00B05D6F">
      <w:pPr>
        <w:rPr>
          <w:rFonts w:ascii="Calibri" w:hAnsi="Calibri" w:cs="Calibri"/>
          <w:b/>
          <w:color w:val="404040" w:themeColor="text1" w:themeTint="BF"/>
          <w:sz w:val="32"/>
          <w:szCs w:val="32"/>
          <w:lang w:val="en-CA"/>
        </w:rPr>
      </w:pPr>
    </w:p>
    <w:p w14:paraId="444D163B" w14:textId="77777777" w:rsidR="00785464" w:rsidRPr="00CA22D6" w:rsidRDefault="00785464" w:rsidP="00785464">
      <w:pPr>
        <w:rPr>
          <w:rFonts w:ascii="Calibri" w:hAnsi="Calibri" w:cs="Calibri"/>
          <w:color w:val="621A4B"/>
          <w:sz w:val="32"/>
          <w:szCs w:val="32"/>
          <w:lang w:val="en-CA"/>
        </w:rPr>
      </w:pPr>
      <w:r w:rsidRPr="00CA22D6">
        <w:rPr>
          <w:rFonts w:ascii="Calibri" w:hAnsi="Calibri" w:cs="Calibri"/>
          <w:b/>
          <w:color w:val="621A4B"/>
          <w:sz w:val="36"/>
          <w:szCs w:val="36"/>
          <w:lang w:val="en-CA"/>
        </w:rPr>
        <w:t>Sample Address</w:t>
      </w:r>
      <w:r w:rsidRPr="00CA22D6">
        <w:rPr>
          <w:rFonts w:ascii="Calibri" w:hAnsi="Calibri" w:cs="Calibri"/>
          <w:b/>
          <w:color w:val="621A4B"/>
          <w:sz w:val="32"/>
          <w:szCs w:val="32"/>
          <w:lang w:val="en-CA"/>
        </w:rPr>
        <w:t xml:space="preserve"> </w:t>
      </w:r>
      <w:r w:rsidRPr="00CA22D6">
        <w:rPr>
          <w:rFonts w:ascii="Calibri" w:hAnsi="Calibri" w:cs="Calibri"/>
          <w:b/>
          <w:color w:val="621A4B"/>
          <w:sz w:val="32"/>
          <w:szCs w:val="32"/>
          <w:lang w:val="en-CA"/>
        </w:rPr>
        <w:br/>
      </w:r>
    </w:p>
    <w:p w14:paraId="5C5A9D37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i/>
          <w:color w:val="404040" w:themeColor="text1" w:themeTint="BF"/>
          <w:lang w:val="en-CA"/>
        </w:rPr>
      </w:pPr>
      <w:r w:rsidRPr="00CA22D6">
        <w:rPr>
          <w:rFonts w:ascii="Calibri" w:hAnsi="Calibri" w:cs="Calibri"/>
          <w:i/>
          <w:color w:val="404040" w:themeColor="text1" w:themeTint="BF"/>
          <w:highlight w:val="cyan"/>
          <w:lang w:val="en-CA"/>
        </w:rPr>
        <w:t>[Thank the person who introduced you, if appropriate/applicable]</w:t>
      </w:r>
    </w:p>
    <w:p w14:paraId="1B4E2146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</w:p>
    <w:p w14:paraId="1F5F2930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Distinguished guests,  </w:t>
      </w:r>
    </w:p>
    <w:p w14:paraId="20BBD71A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i/>
          <w:color w:val="404040" w:themeColor="text1" w:themeTint="BF"/>
          <w:lang w:val="en-CA"/>
        </w:rPr>
      </w:pPr>
      <w:r w:rsidRPr="00CA22D6">
        <w:rPr>
          <w:rFonts w:ascii="Calibri" w:hAnsi="Calibri" w:cs="Calibri"/>
          <w:i/>
          <w:color w:val="404040" w:themeColor="text1" w:themeTint="BF"/>
          <w:highlight w:val="cyan"/>
          <w:lang w:val="en-CA"/>
        </w:rPr>
        <w:t>[Identify any VIPs present, from most to least important]</w:t>
      </w:r>
    </w:p>
    <w:p w14:paraId="6137D0EB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</w:p>
    <w:p w14:paraId="3556A45C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Good </w:t>
      </w:r>
      <w:r w:rsidRPr="00CA22D6">
        <w:rPr>
          <w:rFonts w:ascii="Calibri" w:hAnsi="Calibri" w:cs="Calibri"/>
          <w:color w:val="404040" w:themeColor="text1" w:themeTint="BF"/>
          <w:highlight w:val="cyan"/>
          <w:lang w:val="en-CA"/>
        </w:rPr>
        <w:t>[morning/afternoon/evening],</w:t>
      </w:r>
    </w:p>
    <w:p w14:paraId="57EC20DB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</w:p>
    <w:p w14:paraId="18B55DAF" w14:textId="57AC9D8F" w:rsidR="00785464" w:rsidRPr="00CA22D6" w:rsidRDefault="00F2400B" w:rsidP="00785464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I’m delighted to be with you here today, as we celebrate Early Childhood Week across the province. </w:t>
      </w:r>
      <w:r w:rsidR="00CA22D6">
        <w:rPr>
          <w:rFonts w:ascii="Calibri" w:hAnsi="Calibri" w:cs="Calibri"/>
          <w:color w:val="404040" w:themeColor="text1" w:themeTint="BF"/>
          <w:lang w:val="en-CA"/>
        </w:rPr>
        <w:t xml:space="preserve">This is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the sixth year in a row </w:t>
      </w:r>
      <w:r w:rsidR="00CA22D6">
        <w:rPr>
          <w:rFonts w:ascii="Calibri" w:hAnsi="Calibri" w:cs="Calibri"/>
          <w:color w:val="404040" w:themeColor="text1" w:themeTint="BF"/>
          <w:lang w:val="en-CA"/>
        </w:rPr>
        <w:t xml:space="preserve">we are speaking up on behalf of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no fewer than 534,000 babies, toddlers and preschoolers </w:t>
      </w:r>
      <w:r w:rsidR="00C82D11">
        <w:rPr>
          <w:rFonts w:ascii="Calibri" w:hAnsi="Calibri" w:cs="Calibri"/>
          <w:color w:val="404040" w:themeColor="text1" w:themeTint="BF"/>
          <w:lang w:val="en-CA"/>
        </w:rPr>
        <w:t>in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 Quebec</w:t>
      </w:r>
      <w:r w:rsidR="00C82D11">
        <w:rPr>
          <w:rFonts w:ascii="Calibri" w:hAnsi="Calibri" w:cs="Calibri"/>
          <w:color w:val="404040" w:themeColor="text1" w:themeTint="BF"/>
          <w:lang w:val="en-CA"/>
        </w:rPr>
        <w:t xml:space="preserve">,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and </w:t>
      </w:r>
      <w:r w:rsidR="005D2510">
        <w:rPr>
          <w:rFonts w:ascii="Calibri" w:hAnsi="Calibri" w:cs="Calibri"/>
          <w:color w:val="404040" w:themeColor="text1" w:themeTint="BF"/>
          <w:lang w:val="en-CA"/>
        </w:rPr>
        <w:t xml:space="preserve">driving home the fact that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they </w:t>
      </w:r>
      <w:r w:rsidR="005D2510">
        <w:rPr>
          <w:rFonts w:ascii="Calibri" w:hAnsi="Calibri" w:cs="Calibri"/>
          <w:color w:val="404040" w:themeColor="text1" w:themeTint="BF"/>
          <w:lang w:val="en-CA"/>
        </w:rPr>
        <w:t xml:space="preserve">must be, and are,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a true priority for our society. </w:t>
      </w:r>
      <w:r w:rsidR="00785464" w:rsidRPr="00CA22D6">
        <w:rPr>
          <w:rFonts w:ascii="Calibri" w:hAnsi="Calibri" w:cs="Calibri"/>
          <w:color w:val="404040" w:themeColor="text1" w:themeTint="BF"/>
          <w:lang w:val="en-CA"/>
        </w:rPr>
        <w:t xml:space="preserve">There are currently </w:t>
      </w:r>
      <w:r w:rsidR="00785464" w:rsidRPr="00CA22D6">
        <w:rPr>
          <w:rFonts w:ascii="Calibri" w:hAnsi="Calibri" w:cs="Calibri"/>
          <w:color w:val="404040" w:themeColor="text1" w:themeTint="BF"/>
          <w:highlight w:val="cyan"/>
          <w:lang w:val="en-CA"/>
        </w:rPr>
        <w:t>[</w:t>
      </w:r>
      <w:r w:rsidR="00785464" w:rsidRPr="00CA22D6">
        <w:rPr>
          <w:rFonts w:ascii="Calibri" w:hAnsi="Calibri" w:cs="Calibri"/>
          <w:i/>
          <w:color w:val="404040" w:themeColor="text1" w:themeTint="BF"/>
          <w:highlight w:val="cyan"/>
          <w:lang w:val="en-CA"/>
        </w:rPr>
        <w:t>number of children aged 0 to 5 in your region</w:t>
      </w:r>
      <w:r w:rsidR="00785464" w:rsidRPr="00CA22D6">
        <w:rPr>
          <w:rFonts w:ascii="Calibri" w:hAnsi="Calibri" w:cs="Calibri"/>
          <w:color w:val="404040" w:themeColor="text1" w:themeTint="BF"/>
          <w:lang w:val="en-CA"/>
        </w:rPr>
        <w:t xml:space="preserve">]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>children aged five and under living</w:t>
      </w:r>
      <w:r w:rsidR="00785464" w:rsidRPr="00CA22D6">
        <w:rPr>
          <w:rFonts w:ascii="Calibri" w:hAnsi="Calibri" w:cs="Calibri"/>
          <w:color w:val="404040" w:themeColor="text1" w:themeTint="BF"/>
          <w:lang w:val="en-CA"/>
        </w:rPr>
        <w:t xml:space="preserve"> in the </w:t>
      </w:r>
      <w:r w:rsidR="00785464" w:rsidRPr="00CA22D6">
        <w:rPr>
          <w:rFonts w:ascii="Calibri" w:hAnsi="Calibri" w:cs="Calibri"/>
          <w:i/>
          <w:color w:val="404040" w:themeColor="text1" w:themeTint="BF"/>
          <w:highlight w:val="cyan"/>
          <w:lang w:val="en-CA"/>
        </w:rPr>
        <w:t>[name of region]</w:t>
      </w:r>
      <w:r w:rsidR="00785464" w:rsidRPr="00CA22D6">
        <w:rPr>
          <w:rFonts w:ascii="Calibri" w:hAnsi="Calibri" w:cs="Calibri"/>
          <w:color w:val="404040" w:themeColor="text1" w:themeTint="BF"/>
          <w:highlight w:val="cyan"/>
          <w:lang w:val="en-CA"/>
        </w:rPr>
        <w:t xml:space="preserve"> region</w:t>
      </w:r>
      <w:r w:rsidR="00785464" w:rsidRPr="00CA22D6">
        <w:rPr>
          <w:rFonts w:ascii="Calibri" w:hAnsi="Calibri" w:cs="Calibri"/>
          <w:color w:val="404040" w:themeColor="text1" w:themeTint="BF"/>
          <w:lang w:val="en-CA"/>
        </w:rPr>
        <w:t xml:space="preserve">.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>They will grow up to be the adults of tomorrow</w:t>
      </w:r>
      <w:r w:rsidR="00785464" w:rsidRPr="00CA22D6">
        <w:rPr>
          <w:rFonts w:ascii="Calibri" w:hAnsi="Calibri" w:cs="Calibri"/>
          <w:color w:val="404040" w:themeColor="text1" w:themeTint="BF"/>
          <w:lang w:val="en-CA"/>
        </w:rPr>
        <w:t xml:space="preserve">. And they all deserve an equal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chance to realize their full potential. </w:t>
      </w:r>
    </w:p>
    <w:p w14:paraId="00D7BA2D" w14:textId="77777777" w:rsidR="00785464" w:rsidRPr="00CA22D6" w:rsidRDefault="00785464" w:rsidP="00785464">
      <w:pPr>
        <w:pStyle w:val="ListParagraph"/>
        <w:spacing w:after="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</w:p>
    <w:p w14:paraId="5B9FF7B2" w14:textId="0B4E1888" w:rsidR="00F2400B" w:rsidRPr="00CA22D6" w:rsidRDefault="00F2400B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In May 202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1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, the Laurent Commission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issued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a series of recommendations,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and it is these recommendations that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are the inspiration behind this year’s </w:t>
      </w:r>
      <w:r w:rsidR="00C82D11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focus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</w:t>
      </w:r>
      <w:r w:rsidR="00C82D11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on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prevention and </w:t>
      </w:r>
      <w:r w:rsidR="00C82D11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on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creating caring communities to protect our youngest citizens.</w:t>
      </w:r>
    </w:p>
    <w:p w14:paraId="1DFC2C4D" w14:textId="6E3C5578" w:rsidR="00F2400B" w:rsidRPr="00CA22D6" w:rsidRDefault="00F2400B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</w:p>
    <w:p w14:paraId="1BA7D215" w14:textId="3FC52244" w:rsidR="00F2400B" w:rsidRPr="00CA22D6" w:rsidRDefault="00F2400B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We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must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shine the spotlight on their needs and on the importance of supporting them from the womb through their first five years of life to make sure they have the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right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tools to grow and thrive. That is </w:t>
      </w:r>
      <w:r w:rsidR="0071798C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what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Early Childhood </w:t>
      </w:r>
      <w:r w:rsidR="0071798C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Week is all about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.</w:t>
      </w:r>
    </w:p>
    <w:p w14:paraId="2CAF3CDE" w14:textId="77777777" w:rsidR="00F2400B" w:rsidRPr="00CA22D6" w:rsidRDefault="00F2400B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</w:p>
    <w:p w14:paraId="6F0DFB47" w14:textId="403DB198" w:rsidR="00785464" w:rsidRPr="00CA22D6" w:rsidRDefault="00785464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Thankfully, in Quebec most young children are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faring well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and living in environments that foster healthy development. We have every right to be proud of this fact.</w:t>
      </w:r>
    </w:p>
    <w:p w14:paraId="066DD613" w14:textId="77777777" w:rsidR="00785464" w:rsidRPr="00CA22D6" w:rsidRDefault="00785464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</w:p>
    <w:p w14:paraId="3EBA388C" w14:textId="42CBB877" w:rsidR="00785464" w:rsidRPr="00CA22D6" w:rsidRDefault="00785464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Unfortunately, however, the same chances at succeeding are still denied far too many</w:t>
      </w:r>
      <w:r w:rsidR="0071798C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children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, from birth onward. About 1 out of every 4 </w:t>
      </w:r>
      <w:r w:rsidR="0071798C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—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or as many as 1 out of every 3 in low-income communities – exhibits vulnerability in at least one sphere of development by the time they start </w:t>
      </w:r>
      <w:r w:rsidR="0071798C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kindergarten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. This can have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a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real and lasting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impact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on their academic performance and their ability to </w:t>
      </w:r>
      <w:r w:rsidR="0071798C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get ahead in life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. </w:t>
      </w:r>
    </w:p>
    <w:p w14:paraId="09181BB1" w14:textId="77777777" w:rsidR="00785464" w:rsidRPr="00CA22D6" w:rsidRDefault="00785464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</w:p>
    <w:p w14:paraId="356FD538" w14:textId="56622595" w:rsidR="00785464" w:rsidRPr="00CA22D6" w:rsidRDefault="0071798C" w:rsidP="00CA22D6">
      <w:pPr>
        <w:jc w:val="both"/>
        <w:rPr>
          <w:rFonts w:ascii="Calibri" w:hAnsi="Calibri" w:cs="Calibri"/>
          <w:color w:val="404040" w:themeColor="text1" w:themeTint="BF"/>
          <w:lang w:val="en-CA"/>
        </w:rPr>
      </w:pPr>
      <w:bookmarkStart w:id="0" w:name="_Hlk52954787"/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The situation has become even more worrisome i</w:t>
      </w:r>
      <w:r w:rsidR="00785464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n th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e</w:t>
      </w:r>
      <w:r w:rsidR="00785464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age of COVID-19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.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The pandemic has had major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repercussions </w:t>
      </w:r>
      <w:r w:rsidR="00785464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on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the entire ecosystem surrounding young children</w:t>
      </w:r>
      <w:r w:rsidR="00785464"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.</w:t>
      </w:r>
      <w:r w:rsidR="00C82D11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T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he broader impact will be felt for a long time to come.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Children’s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social interaction has been limited.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Young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 families are experiencing financial hardships. Access to affordable housing has become increasingly difficult. And parents are under more stress than ever. For many of them, lockdown </w:t>
      </w:r>
      <w:r w:rsidR="005D2510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restrictions </w:t>
      </w: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 xml:space="preserve">and the cancellation of school and family activities have made the transition from home or daycare to school a difficult one. It is critical that we bear all this in mind as we come up with new strategies moving forward. </w:t>
      </w:r>
      <w:bookmarkEnd w:id="0"/>
    </w:p>
    <w:p w14:paraId="1E5398D1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</w:p>
    <w:p w14:paraId="081A4ABE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For concrete examples of initiatives in this vein, we need think only of </w:t>
      </w:r>
      <w:r w:rsidRPr="00CA22D6">
        <w:rPr>
          <w:rFonts w:ascii="Calibri" w:hAnsi="Calibri" w:cs="Calibri"/>
          <w:color w:val="404040" w:themeColor="text1" w:themeTint="BF"/>
          <w:highlight w:val="cyan"/>
          <w:lang w:val="en-CA"/>
        </w:rPr>
        <w:t>[</w:t>
      </w:r>
      <w:r w:rsidRPr="00CA22D6">
        <w:rPr>
          <w:rFonts w:ascii="Calibri" w:hAnsi="Calibri" w:cs="Calibri"/>
          <w:i/>
          <w:color w:val="404040" w:themeColor="text1" w:themeTint="BF"/>
          <w:highlight w:val="cyan"/>
          <w:lang w:val="en-CA"/>
        </w:rPr>
        <w:t>Insert examples of success stories in early childhood development in your region and/or requests you may have</w:t>
      </w:r>
      <w:r w:rsidRPr="00CA22D6">
        <w:rPr>
          <w:rFonts w:ascii="Calibri" w:hAnsi="Calibri" w:cs="Calibri"/>
          <w:color w:val="404040" w:themeColor="text1" w:themeTint="BF"/>
          <w:highlight w:val="cyan"/>
          <w:lang w:val="en-CA"/>
        </w:rPr>
        <w:t>].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 </w:t>
      </w:r>
    </w:p>
    <w:p w14:paraId="73B21311" w14:textId="77777777" w:rsidR="00785464" w:rsidRPr="00CA22D6" w:rsidRDefault="00785464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</w:p>
    <w:p w14:paraId="11926E49" w14:textId="3D2777F9" w:rsidR="00785464" w:rsidRPr="00CA22D6" w:rsidRDefault="00CA22D6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CA22D6">
        <w:rPr>
          <w:rFonts w:ascii="Calibri" w:hAnsi="Calibri" w:cs="Calibri"/>
          <w:color w:val="404040" w:themeColor="text1" w:themeTint="BF"/>
          <w:lang w:val="en-CA"/>
        </w:rPr>
        <w:t>By pooling our strengths and our resources, we will be able to create the caring communit</w:t>
      </w:r>
      <w:r w:rsidR="005D2510">
        <w:rPr>
          <w:rFonts w:ascii="Calibri" w:hAnsi="Calibri" w:cs="Calibri"/>
          <w:color w:val="404040" w:themeColor="text1" w:themeTint="BF"/>
          <w:lang w:val="en-CA"/>
        </w:rPr>
        <w:t>ies</w:t>
      </w: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 </w:t>
      </w:r>
      <w:r w:rsidR="00C82D11">
        <w:rPr>
          <w:rFonts w:ascii="Calibri" w:hAnsi="Calibri" w:cs="Calibri"/>
          <w:color w:val="404040" w:themeColor="text1" w:themeTint="BF"/>
          <w:lang w:val="en-CA"/>
        </w:rPr>
        <w:t xml:space="preserve">they </w:t>
      </w:r>
      <w:r w:rsidR="005D2510">
        <w:rPr>
          <w:rFonts w:ascii="Calibri" w:hAnsi="Calibri" w:cs="Calibri"/>
          <w:color w:val="404040" w:themeColor="text1" w:themeTint="BF"/>
          <w:lang w:val="en-CA"/>
        </w:rPr>
        <w:t xml:space="preserve">unquestionably </w:t>
      </w:r>
      <w:r w:rsidRPr="00CA22D6">
        <w:rPr>
          <w:rFonts w:ascii="Calibri" w:hAnsi="Calibri" w:cs="Calibri"/>
          <w:color w:val="404040" w:themeColor="text1" w:themeTint="BF"/>
          <w:lang w:val="en-CA"/>
        </w:rPr>
        <w:t>need and deserve.</w:t>
      </w:r>
    </w:p>
    <w:p w14:paraId="36F0958D" w14:textId="46A613D2" w:rsidR="00CA22D6" w:rsidRPr="00CA22D6" w:rsidRDefault="00CA22D6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</w:p>
    <w:p w14:paraId="6C5331B5" w14:textId="1B3C5797" w:rsidR="00CA22D6" w:rsidRPr="00CA22D6" w:rsidRDefault="00CA22D6" w:rsidP="00785464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CA22D6">
        <w:rPr>
          <w:rFonts w:ascii="Calibri" w:hAnsi="Calibri" w:cs="Calibri"/>
          <w:color w:val="404040" w:themeColor="text1" w:themeTint="BF"/>
          <w:lang w:val="en-CA"/>
        </w:rPr>
        <w:lastRenderedPageBreak/>
        <w:t xml:space="preserve">Together, we can make a difference for young children right from the start. </w:t>
      </w:r>
    </w:p>
    <w:p w14:paraId="399DAAC8" w14:textId="77777777" w:rsidR="00785464" w:rsidRPr="00CA22D6" w:rsidRDefault="00785464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  <w:r w:rsidRPr="00CA22D6"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  <w:t>Thank you and Happy Early Childhood Week to you all!</w:t>
      </w:r>
    </w:p>
    <w:p w14:paraId="70AD8056" w14:textId="77777777" w:rsidR="00785464" w:rsidRPr="00CA22D6" w:rsidRDefault="00785464" w:rsidP="0078546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 w:cs="Calibri"/>
          <w:b/>
          <w:color w:val="404040" w:themeColor="text1" w:themeTint="BF"/>
          <w:sz w:val="22"/>
          <w:szCs w:val="22"/>
          <w:lang w:val="en-CA"/>
        </w:rPr>
      </w:pPr>
    </w:p>
    <w:p w14:paraId="4B216099" w14:textId="77777777" w:rsidR="00785464" w:rsidRPr="00CA22D6" w:rsidRDefault="00785464" w:rsidP="0078546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 w:cs="Calibri"/>
          <w:b/>
          <w:color w:val="404040" w:themeColor="text1" w:themeTint="BF"/>
          <w:sz w:val="22"/>
          <w:szCs w:val="22"/>
          <w:lang w:val="en-CA"/>
        </w:rPr>
      </w:pPr>
    </w:p>
    <w:p w14:paraId="5A83A313" w14:textId="77777777" w:rsidR="00785464" w:rsidRPr="00CA22D6" w:rsidRDefault="00785464" w:rsidP="0078546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 w:cs="Calibri"/>
          <w:b/>
          <w:color w:val="404040" w:themeColor="text1" w:themeTint="BF"/>
          <w:sz w:val="22"/>
          <w:szCs w:val="22"/>
          <w:lang w:val="en-CA"/>
        </w:rPr>
      </w:pPr>
    </w:p>
    <w:p w14:paraId="0713F369" w14:textId="77777777" w:rsidR="00785464" w:rsidRPr="00CA22D6" w:rsidRDefault="00785464" w:rsidP="0078546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 w:cs="Calibri"/>
          <w:b/>
          <w:color w:val="404040" w:themeColor="text1" w:themeTint="BF"/>
          <w:sz w:val="22"/>
          <w:szCs w:val="22"/>
          <w:lang w:val="en-CA"/>
        </w:rPr>
      </w:pPr>
    </w:p>
    <w:p w14:paraId="236DBF04" w14:textId="77777777" w:rsidR="00785464" w:rsidRPr="00CA22D6" w:rsidRDefault="00785464" w:rsidP="00785464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hAnsi="Calibri" w:cs="Calibri"/>
          <w:b/>
          <w:color w:val="404040" w:themeColor="text1" w:themeTint="BF"/>
          <w:sz w:val="22"/>
          <w:szCs w:val="22"/>
          <w:highlight w:val="cyan"/>
          <w:lang w:val="en-CA"/>
        </w:rPr>
      </w:pPr>
      <w:r w:rsidRPr="00CA22D6">
        <w:rPr>
          <w:rFonts w:ascii="Calibri" w:hAnsi="Calibri" w:cs="Calibri"/>
          <w:b/>
          <w:color w:val="404040" w:themeColor="text1" w:themeTint="BF"/>
          <w:sz w:val="22"/>
          <w:szCs w:val="22"/>
          <w:highlight w:val="cyan"/>
          <w:lang w:val="en-CA"/>
        </w:rPr>
        <w:t xml:space="preserve">Early childhood statistics by region </w:t>
      </w:r>
    </w:p>
    <w:p w14:paraId="4445B4F3" w14:textId="77777777" w:rsidR="00785464" w:rsidRPr="00CA22D6" w:rsidRDefault="00785464" w:rsidP="00785464">
      <w:pPr>
        <w:spacing w:line="276" w:lineRule="auto"/>
        <w:rPr>
          <w:rFonts w:ascii="Calibri" w:hAnsi="Calibri" w:cs="Calibri"/>
          <w:color w:val="404040" w:themeColor="text1" w:themeTint="BF"/>
          <w:sz w:val="22"/>
          <w:szCs w:val="22"/>
          <w:highlight w:val="cyan"/>
          <w:lang w:val="en-CA"/>
        </w:rPr>
      </w:pPr>
      <w:r w:rsidRPr="00CA22D6">
        <w:rPr>
          <w:rFonts w:ascii="Calibri" w:hAnsi="Calibri" w:cs="Calibri"/>
          <w:color w:val="404040" w:themeColor="text1" w:themeTint="BF"/>
          <w:sz w:val="22"/>
          <w:szCs w:val="22"/>
          <w:highlight w:val="cyan"/>
          <w:lang w:val="en-CA"/>
        </w:rPr>
        <w:t>We invite you to use the following information in your communication materials (press releases, speeches, op-eds, etc.)</w:t>
      </w:r>
    </w:p>
    <w:p w14:paraId="2F9A0FD7" w14:textId="77777777" w:rsidR="00CA22D6" w:rsidRPr="00CA22D6" w:rsidRDefault="00CA22D6" w:rsidP="00CA22D6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highlight w:val="yellow"/>
          <w:lang w:val="en-CA"/>
        </w:rPr>
      </w:pPr>
    </w:p>
    <w:p w14:paraId="25BF260D" w14:textId="4F95A794" w:rsidR="00CA22D6" w:rsidRPr="00CA22D6" w:rsidRDefault="00CA22D6" w:rsidP="00CA22D6">
      <w:pPr>
        <w:pStyle w:val="ListParagraph"/>
        <w:spacing w:after="200" w:line="240" w:lineRule="auto"/>
        <w:ind w:left="0"/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CA22D6">
        <w:rPr>
          <w:rFonts w:ascii="Calibri" w:hAnsi="Calibri" w:cs="Calibri"/>
          <w:color w:val="404040" w:themeColor="text1" w:themeTint="BF"/>
          <w:lang w:val="en-CA"/>
        </w:rPr>
        <w:t xml:space="preserve">Number of children 5 and under in Quebec: 534,939 or 6.4% of the provincial population </w:t>
      </w:r>
    </w:p>
    <w:p w14:paraId="413BA678" w14:textId="445E7429" w:rsidR="00785464" w:rsidRPr="00187922" w:rsidRDefault="00785464" w:rsidP="00CA22D6">
      <w:pPr>
        <w:tabs>
          <w:tab w:val="left" w:pos="1160"/>
        </w:tabs>
        <w:jc w:val="both"/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</w:p>
    <w:p w14:paraId="286E1B6B" w14:textId="3E283897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>Bas-Saint-Laurent: 5.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5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11,0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95</w:t>
      </w:r>
    </w:p>
    <w:p w14:paraId="231E98D6" w14:textId="3AA04BA8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>Saguenay−Lac-Saint-Jean: 5.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9</w:t>
      </w:r>
      <w:r w:rsidRPr="00187922">
        <w:rPr>
          <w:rFonts w:ascii="Calibri" w:hAnsi="Calibri" w:cs="Calibri"/>
          <w:color w:val="404040" w:themeColor="text1" w:themeTint="BF"/>
          <w:lang w:val="en-CA"/>
        </w:rPr>
        <w:t xml:space="preserve">% of the population, 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16,446</w:t>
      </w:r>
    </w:p>
    <w:p w14:paraId="67DA0FB9" w14:textId="026C31FF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Capitale-Nationale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>: 6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.2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45,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418</w:t>
      </w:r>
    </w:p>
    <w:p w14:paraId="339A1F13" w14:textId="1765C1F9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Mauricie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>: 5.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5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14,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656</w:t>
      </w:r>
    </w:p>
    <w:p w14:paraId="3AA6E0D6" w14:textId="29122911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Estrie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>: 6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.1</w:t>
      </w:r>
      <w:r w:rsidRPr="00187922">
        <w:rPr>
          <w:rFonts w:ascii="Calibri" w:hAnsi="Calibri" w:cs="Calibri"/>
          <w:color w:val="404040" w:themeColor="text1" w:themeTint="BF"/>
          <w:lang w:val="en-CA"/>
        </w:rPr>
        <w:t xml:space="preserve">% of the population, 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19,840</w:t>
      </w:r>
    </w:p>
    <w:p w14:paraId="2F0C4FC7" w14:textId="61A0047F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>Montreal: 6.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7</w:t>
      </w:r>
      <w:r w:rsidRPr="00187922">
        <w:rPr>
          <w:rFonts w:ascii="Calibri" w:hAnsi="Calibri" w:cs="Calibri"/>
          <w:color w:val="404040" w:themeColor="text1" w:themeTint="BF"/>
          <w:lang w:val="en-CA"/>
        </w:rPr>
        <w:t xml:space="preserve">% of the population, 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134,098</w:t>
      </w:r>
    </w:p>
    <w:p w14:paraId="065D5D90" w14:textId="4CFDCDC7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>Outaouais: 6.7% of the population, 26,0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22</w:t>
      </w:r>
    </w:p>
    <w:p w14:paraId="46DB0FBD" w14:textId="4A18A237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>Abitibi-</w:t>
      </w: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Témiscamingue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>: 6.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8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10,0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44</w:t>
      </w:r>
    </w:p>
    <w:p w14:paraId="5CF7A8DD" w14:textId="44E3FBD0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 xml:space="preserve">Côte-Nord: 6.2% of the population, 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5,926</w:t>
      </w:r>
    </w:p>
    <w:p w14:paraId="24161302" w14:textId="0E2EC0F9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</w:rPr>
      </w:pPr>
      <w:r w:rsidRPr="00187922">
        <w:rPr>
          <w:rFonts w:ascii="Calibri" w:hAnsi="Calibri" w:cs="Calibri"/>
          <w:color w:val="404040" w:themeColor="text1" w:themeTint="BF"/>
        </w:rPr>
        <w:t xml:space="preserve">Nord-du-Québec: 10.7% of the population, </w:t>
      </w:r>
      <w:r w:rsidR="00187922" w:rsidRPr="00187922">
        <w:rPr>
          <w:rFonts w:ascii="Calibri" w:hAnsi="Calibri" w:cs="Calibri"/>
          <w:color w:val="404040" w:themeColor="text1" w:themeTint="BF"/>
        </w:rPr>
        <w:t>4,815</w:t>
      </w:r>
    </w:p>
    <w:p w14:paraId="7DE3FCB4" w14:textId="0E2FEDFF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</w:rPr>
      </w:pPr>
      <w:r w:rsidRPr="00187922">
        <w:rPr>
          <w:rFonts w:ascii="Calibri" w:hAnsi="Calibri" w:cs="Calibri"/>
          <w:color w:val="404040" w:themeColor="text1" w:themeTint="BF"/>
        </w:rPr>
        <w:t>Gaspésie–Îles-de-la-Madeleine: 4.</w:t>
      </w:r>
      <w:r w:rsidR="00187922" w:rsidRPr="00187922">
        <w:rPr>
          <w:rFonts w:ascii="Calibri" w:hAnsi="Calibri" w:cs="Calibri"/>
          <w:color w:val="404040" w:themeColor="text1" w:themeTint="BF"/>
        </w:rPr>
        <w:t>7</w:t>
      </w:r>
      <w:r w:rsidRPr="00187922">
        <w:rPr>
          <w:rFonts w:ascii="Calibri" w:hAnsi="Calibri" w:cs="Calibri"/>
          <w:color w:val="404040" w:themeColor="text1" w:themeTint="BF"/>
        </w:rPr>
        <w:t>% of the population, 4,</w:t>
      </w:r>
      <w:r w:rsidR="00187922" w:rsidRPr="00187922">
        <w:rPr>
          <w:rFonts w:ascii="Calibri" w:hAnsi="Calibri" w:cs="Calibri"/>
          <w:color w:val="404040" w:themeColor="text1" w:themeTint="BF"/>
        </w:rPr>
        <w:t>291</w:t>
      </w:r>
    </w:p>
    <w:p w14:paraId="2E628273" w14:textId="415C3F54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>Chaudière-</w:t>
      </w: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Appalaches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>: 6.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5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27,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549</w:t>
      </w:r>
    </w:p>
    <w:p w14:paraId="14332F66" w14:textId="670B3513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r w:rsidRPr="00187922">
        <w:rPr>
          <w:rFonts w:ascii="Calibri" w:hAnsi="Calibri" w:cs="Calibri"/>
          <w:color w:val="404040" w:themeColor="text1" w:themeTint="BF"/>
          <w:lang w:val="en-CA"/>
        </w:rPr>
        <w:t>Laval: 6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.5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27,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719</w:t>
      </w:r>
    </w:p>
    <w:p w14:paraId="0AAE29AF" w14:textId="75C0CF84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Lanaudière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>: 6.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7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33,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631</w:t>
      </w:r>
    </w:p>
    <w:p w14:paraId="5681D8F1" w14:textId="6CB402B0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Laurentides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 xml:space="preserve">: 6.2% of the population, 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37,460</w:t>
      </w:r>
    </w:p>
    <w:p w14:paraId="4E6C827F" w14:textId="71D508B4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  <w:lang w:val="en-CA"/>
        </w:rPr>
      </w:pPr>
      <w:proofErr w:type="spellStart"/>
      <w:r w:rsidRPr="00187922">
        <w:rPr>
          <w:rFonts w:ascii="Calibri" w:hAnsi="Calibri" w:cs="Calibri"/>
          <w:color w:val="404040" w:themeColor="text1" w:themeTint="BF"/>
          <w:lang w:val="en-CA"/>
        </w:rPr>
        <w:t>Montérégie</w:t>
      </w:r>
      <w:proofErr w:type="spellEnd"/>
      <w:r w:rsidRPr="00187922">
        <w:rPr>
          <w:rFonts w:ascii="Calibri" w:hAnsi="Calibri" w:cs="Calibri"/>
          <w:color w:val="404040" w:themeColor="text1" w:themeTint="BF"/>
          <w:lang w:val="en-CA"/>
        </w:rPr>
        <w:t>: 6.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5</w:t>
      </w:r>
      <w:r w:rsidRPr="00187922">
        <w:rPr>
          <w:rFonts w:ascii="Calibri" w:hAnsi="Calibri" w:cs="Calibri"/>
          <w:color w:val="404040" w:themeColor="text1" w:themeTint="BF"/>
          <w:lang w:val="en-CA"/>
        </w:rPr>
        <w:t>% of the population, 100,</w:t>
      </w:r>
      <w:r w:rsidR="00187922" w:rsidRPr="00187922">
        <w:rPr>
          <w:rFonts w:ascii="Calibri" w:hAnsi="Calibri" w:cs="Calibri"/>
          <w:color w:val="404040" w:themeColor="text1" w:themeTint="BF"/>
          <w:lang w:val="en-CA"/>
        </w:rPr>
        <w:t>426</w:t>
      </w:r>
    </w:p>
    <w:p w14:paraId="33D72006" w14:textId="0C093649" w:rsidR="00785464" w:rsidRPr="00187922" w:rsidRDefault="00785464" w:rsidP="00785464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404040" w:themeColor="text1" w:themeTint="BF"/>
        </w:rPr>
      </w:pPr>
      <w:r w:rsidRPr="00187922">
        <w:rPr>
          <w:rFonts w:ascii="Calibri" w:hAnsi="Calibri" w:cs="Calibri"/>
          <w:color w:val="404040" w:themeColor="text1" w:themeTint="BF"/>
        </w:rPr>
        <w:t>Centre-du-Québec: 6.</w:t>
      </w:r>
      <w:r w:rsidR="00187922" w:rsidRPr="00187922">
        <w:rPr>
          <w:rFonts w:ascii="Calibri" w:hAnsi="Calibri" w:cs="Calibri"/>
          <w:color w:val="404040" w:themeColor="text1" w:themeTint="BF"/>
        </w:rPr>
        <w:t>4</w:t>
      </w:r>
      <w:r w:rsidRPr="00187922">
        <w:rPr>
          <w:rFonts w:ascii="Calibri" w:hAnsi="Calibri" w:cs="Calibri"/>
          <w:color w:val="404040" w:themeColor="text1" w:themeTint="BF"/>
        </w:rPr>
        <w:t>% of the population, 15,</w:t>
      </w:r>
      <w:r w:rsidR="00187922" w:rsidRPr="00187922">
        <w:rPr>
          <w:rFonts w:ascii="Calibri" w:hAnsi="Calibri" w:cs="Calibri"/>
          <w:color w:val="404040" w:themeColor="text1" w:themeTint="BF"/>
        </w:rPr>
        <w:t>503</w:t>
      </w:r>
    </w:p>
    <w:p w14:paraId="5EF45082" w14:textId="77777777" w:rsidR="00785464" w:rsidRPr="00187922" w:rsidRDefault="00785464" w:rsidP="00785464">
      <w:pPr>
        <w:jc w:val="both"/>
        <w:rPr>
          <w:rFonts w:ascii="Calibri" w:hAnsi="Calibri" w:cs="Calibri"/>
          <w:color w:val="404040" w:themeColor="text1" w:themeTint="BF"/>
          <w:sz w:val="22"/>
          <w:szCs w:val="22"/>
          <w:lang w:val="fr-CA"/>
        </w:rPr>
      </w:pPr>
    </w:p>
    <w:p w14:paraId="75D3153F" w14:textId="77ED4D1D" w:rsidR="00CA22D6" w:rsidRPr="00CA22D6" w:rsidRDefault="00CA22D6" w:rsidP="00CA22D6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en-CA"/>
        </w:rPr>
      </w:pPr>
      <w:r w:rsidRPr="00CA22D6">
        <w:rPr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Reference: </w:t>
      </w:r>
      <w:hyperlink r:id="rId8" w:history="1">
        <w:r w:rsidRPr="00CA22D6">
          <w:rPr>
            <w:rStyle w:val="Hyperlink"/>
            <w:rFonts w:asciiTheme="majorHAnsi" w:hAnsiTheme="majorHAnsi" w:cstheme="majorHAnsi"/>
            <w:sz w:val="22"/>
            <w:szCs w:val="22"/>
            <w:lang w:val="en-CA"/>
          </w:rPr>
          <w:t xml:space="preserve">https://tout-petits.org/media/1801/portrait2017_complet_web_en.pdf </w:t>
        </w:r>
      </w:hyperlink>
      <w:r w:rsidRPr="00CA22D6">
        <w:rPr>
          <w:rFonts w:asciiTheme="majorHAnsi" w:hAnsiTheme="majorHAnsi" w:cstheme="majorHAnsi"/>
          <w:color w:val="000000"/>
          <w:sz w:val="22"/>
          <w:szCs w:val="22"/>
          <w:lang w:val="en-CA"/>
        </w:rPr>
        <w:t xml:space="preserve"> </w:t>
      </w:r>
    </w:p>
    <w:p w14:paraId="3CA619D5" w14:textId="4CDFE47B" w:rsidR="007B4276" w:rsidRPr="00CA22D6" w:rsidRDefault="007B4276" w:rsidP="00785464">
      <w:pPr>
        <w:rPr>
          <w:rFonts w:ascii="Calibri" w:hAnsi="Calibri" w:cs="Calibri"/>
          <w:color w:val="404040" w:themeColor="text1" w:themeTint="BF"/>
          <w:sz w:val="22"/>
          <w:szCs w:val="22"/>
          <w:lang w:val="en-CA"/>
        </w:rPr>
      </w:pPr>
    </w:p>
    <w:sectPr w:rsidR="007B4276" w:rsidRPr="00CA22D6" w:rsidSect="00B05D6F">
      <w:footerReference w:type="default" r:id="rId9"/>
      <w:headerReference w:type="first" r:id="rId10"/>
      <w:pgSz w:w="12240" w:h="15840"/>
      <w:pgMar w:top="360" w:right="864" w:bottom="806" w:left="864" w:header="1440" w:footer="43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D29D" w14:textId="77777777" w:rsidR="00304B51" w:rsidRDefault="00304B51">
      <w:r>
        <w:separator/>
      </w:r>
    </w:p>
  </w:endnote>
  <w:endnote w:type="continuationSeparator" w:id="0">
    <w:p w14:paraId="14C1F03A" w14:textId="77777777" w:rsidR="00304B51" w:rsidRDefault="0030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6A59A" w14:textId="6AF7081C" w:rsidR="00E80FAA" w:rsidRPr="007F132A" w:rsidRDefault="00E80FAA" w:rsidP="007F132A">
    <w:pPr>
      <w:pStyle w:val="Footer"/>
      <w:jc w:val="center"/>
      <w:rPr>
        <w:rFonts w:ascii="Helvetica" w:hAnsi="Helvetica"/>
        <w:caps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87A8" w14:textId="77777777" w:rsidR="00304B51" w:rsidRDefault="00304B51">
      <w:r>
        <w:separator/>
      </w:r>
    </w:p>
  </w:footnote>
  <w:footnote w:type="continuationSeparator" w:id="0">
    <w:p w14:paraId="42BAD048" w14:textId="77777777" w:rsidR="00304B51" w:rsidRDefault="00304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8B2" w14:textId="799B54A2" w:rsidR="0019456B" w:rsidRPr="0036798B" w:rsidRDefault="0019456B" w:rsidP="0019456B">
    <w:pPr>
      <w:pStyle w:val="Header"/>
      <w:tabs>
        <w:tab w:val="clear" w:pos="4153"/>
        <w:tab w:val="clear" w:pos="8306"/>
        <w:tab w:val="right" w:pos="10229"/>
      </w:tabs>
      <w:ind w:firstLine="7920"/>
      <w:jc w:val="right"/>
      <w:rPr>
        <w:rFonts w:asciiTheme="majorHAnsi" w:hAnsiTheme="majorHAnsi" w:cstheme="majorHAnsi"/>
        <w:b/>
      </w:rPr>
    </w:pPr>
    <w:r>
      <w:rPr>
        <w:rFonts w:asciiTheme="majorHAnsi" w:hAnsiTheme="majorHAnsi" w:cstheme="majorHAnsi"/>
        <w:b/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17E2660E" wp14:editId="6371EB92">
          <wp:simplePos x="0" y="0"/>
          <wp:positionH relativeFrom="column">
            <wp:posOffset>13335</wp:posOffset>
          </wp:positionH>
          <wp:positionV relativeFrom="paragraph">
            <wp:posOffset>-409575</wp:posOffset>
          </wp:positionV>
          <wp:extent cx="1388672" cy="74295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STP_AN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303" cy="74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Theme="majorHAnsi" w:hAnsiTheme="majorHAnsi" w:cstheme="majorHAnsi"/>
        <w:b/>
      </w:rPr>
      <w:t>November</w:t>
    </w:r>
    <w:proofErr w:type="spellEnd"/>
    <w:r>
      <w:rPr>
        <w:rFonts w:asciiTheme="majorHAnsi" w:hAnsiTheme="majorHAnsi" w:cstheme="majorHAnsi"/>
        <w:b/>
      </w:rPr>
      <w:t xml:space="preserve">, </w:t>
    </w:r>
    <w:r w:rsidR="00E66851">
      <w:rPr>
        <w:rFonts w:asciiTheme="majorHAnsi" w:hAnsiTheme="majorHAnsi" w:cstheme="majorHAnsi"/>
        <w:b/>
      </w:rPr>
      <w:t>15–21</w:t>
    </w:r>
    <w:r>
      <w:rPr>
        <w:rFonts w:asciiTheme="majorHAnsi" w:hAnsiTheme="majorHAnsi" w:cstheme="majorHAnsi"/>
        <w:b/>
      </w:rPr>
      <w:t>, 2021</w:t>
    </w:r>
  </w:p>
  <w:p w14:paraId="78695794" w14:textId="36EC0757" w:rsidR="00D0003A" w:rsidRDefault="0019456B" w:rsidP="00E66851">
    <w:pPr>
      <w:pStyle w:val="Header"/>
      <w:tabs>
        <w:tab w:val="clear" w:pos="4153"/>
        <w:tab w:val="clear" w:pos="8306"/>
        <w:tab w:val="right" w:pos="10229"/>
      </w:tabs>
      <w:jc w:val="right"/>
    </w:pPr>
    <w:r w:rsidRPr="0036798B">
      <w:rPr>
        <w:rFonts w:asciiTheme="majorHAnsi" w:hAnsiTheme="majorHAnsi" w:cstheme="majorHAnsi"/>
        <w:b/>
      </w:rPr>
      <w:tab/>
      <w:t xml:space="preserve">     grandesemaine.</w:t>
    </w:r>
    <w:r>
      <w:rPr>
        <w:rFonts w:asciiTheme="majorHAnsi" w:hAnsiTheme="majorHAnsi" w:cstheme="majorHAnsi"/>
        <w:b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1C6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D6B4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B4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7849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47A0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16AE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D529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8C0C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2A5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9F4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E4D8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12D6A30"/>
    <w:multiLevelType w:val="hybridMultilevel"/>
    <w:tmpl w:val="1FA2EE54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fr-CA" w:vendorID="64" w:dllVersion="4096" w:nlCheck="1" w:checkStyle="0"/>
  <w:activeWritingStyle w:appName="MSWord" w:lang="fr-CA" w:vendorID="64" w:dllVersion="6" w:nlCheck="1" w:checkStyle="0"/>
  <w:activeWritingStyle w:appName="MSWord" w:lang="en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00"/>
    <w:rsid w:val="0009454B"/>
    <w:rsid w:val="000A08A4"/>
    <w:rsid w:val="000C23F5"/>
    <w:rsid w:val="00100D86"/>
    <w:rsid w:val="00125735"/>
    <w:rsid w:val="00176D15"/>
    <w:rsid w:val="00187922"/>
    <w:rsid w:val="0019456B"/>
    <w:rsid w:val="001E5FA1"/>
    <w:rsid w:val="00205102"/>
    <w:rsid w:val="00266D03"/>
    <w:rsid w:val="002A60BF"/>
    <w:rsid w:val="002D4E78"/>
    <w:rsid w:val="00304B51"/>
    <w:rsid w:val="00345E03"/>
    <w:rsid w:val="00354F19"/>
    <w:rsid w:val="0037727C"/>
    <w:rsid w:val="003B4CA0"/>
    <w:rsid w:val="003C0105"/>
    <w:rsid w:val="003F67D1"/>
    <w:rsid w:val="00445027"/>
    <w:rsid w:val="0045784A"/>
    <w:rsid w:val="00467FC0"/>
    <w:rsid w:val="00481205"/>
    <w:rsid w:val="00483401"/>
    <w:rsid w:val="00484C0F"/>
    <w:rsid w:val="004A435C"/>
    <w:rsid w:val="00522425"/>
    <w:rsid w:val="00532069"/>
    <w:rsid w:val="00535058"/>
    <w:rsid w:val="00547B19"/>
    <w:rsid w:val="005634FC"/>
    <w:rsid w:val="005667B5"/>
    <w:rsid w:val="005742BD"/>
    <w:rsid w:val="00581286"/>
    <w:rsid w:val="00596A19"/>
    <w:rsid w:val="005D2510"/>
    <w:rsid w:val="005D2CA2"/>
    <w:rsid w:val="006816E9"/>
    <w:rsid w:val="006A5CFA"/>
    <w:rsid w:val="006D284F"/>
    <w:rsid w:val="006F0EF5"/>
    <w:rsid w:val="00712CEA"/>
    <w:rsid w:val="0071798C"/>
    <w:rsid w:val="00770CCE"/>
    <w:rsid w:val="00785464"/>
    <w:rsid w:val="007B4276"/>
    <w:rsid w:val="007F132A"/>
    <w:rsid w:val="00801DBE"/>
    <w:rsid w:val="0082449B"/>
    <w:rsid w:val="008E4763"/>
    <w:rsid w:val="00943900"/>
    <w:rsid w:val="0099071B"/>
    <w:rsid w:val="00A413BE"/>
    <w:rsid w:val="00A6241F"/>
    <w:rsid w:val="00A9593C"/>
    <w:rsid w:val="00AF36E4"/>
    <w:rsid w:val="00AF7094"/>
    <w:rsid w:val="00B05D6F"/>
    <w:rsid w:val="00B651E4"/>
    <w:rsid w:val="00B92D54"/>
    <w:rsid w:val="00BB1DB8"/>
    <w:rsid w:val="00C36001"/>
    <w:rsid w:val="00C36957"/>
    <w:rsid w:val="00C628F8"/>
    <w:rsid w:val="00C82D11"/>
    <w:rsid w:val="00CA22D6"/>
    <w:rsid w:val="00CB714A"/>
    <w:rsid w:val="00CC047D"/>
    <w:rsid w:val="00CC4DB2"/>
    <w:rsid w:val="00CD02F5"/>
    <w:rsid w:val="00CD2FAD"/>
    <w:rsid w:val="00D0003A"/>
    <w:rsid w:val="00D153BC"/>
    <w:rsid w:val="00D15885"/>
    <w:rsid w:val="00D46AE8"/>
    <w:rsid w:val="00D477C8"/>
    <w:rsid w:val="00D96AF3"/>
    <w:rsid w:val="00DA03E1"/>
    <w:rsid w:val="00DB2B29"/>
    <w:rsid w:val="00E25FFB"/>
    <w:rsid w:val="00E2710D"/>
    <w:rsid w:val="00E4288C"/>
    <w:rsid w:val="00E47B74"/>
    <w:rsid w:val="00E66851"/>
    <w:rsid w:val="00E80FAA"/>
    <w:rsid w:val="00EF7C4E"/>
    <w:rsid w:val="00F03DEF"/>
    <w:rsid w:val="00F2400B"/>
    <w:rsid w:val="00F43FBF"/>
    <w:rsid w:val="00F54B19"/>
    <w:rsid w:val="00F96949"/>
    <w:rsid w:val="00FE1D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BB5FA3"/>
  <w15:docId w15:val="{B99F2477-41C2-0641-8B96-F3CB9C29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00"/>
  </w:style>
  <w:style w:type="paragraph" w:styleId="Footer">
    <w:name w:val="footer"/>
    <w:basedOn w:val="Normal"/>
    <w:link w:val="FooterChar"/>
    <w:uiPriority w:val="99"/>
    <w:unhideWhenUsed/>
    <w:rsid w:val="00943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00"/>
  </w:style>
  <w:style w:type="character" w:styleId="Hyperlink">
    <w:name w:val="Hyperlink"/>
    <w:basedOn w:val="DefaultParagraphFont"/>
    <w:rsid w:val="007F13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634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34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5464"/>
    <w:pPr>
      <w:spacing w:after="160" w:line="259" w:lineRule="auto"/>
      <w:ind w:left="720"/>
      <w:contextualSpacing/>
    </w:pPr>
    <w:rPr>
      <w:sz w:val="22"/>
      <w:szCs w:val="22"/>
      <w:lang w:val="fr-CA"/>
    </w:rPr>
  </w:style>
  <w:style w:type="character" w:styleId="CommentReference">
    <w:name w:val="annotation reference"/>
    <w:basedOn w:val="DefaultParagraphFont"/>
    <w:semiHidden/>
    <w:unhideWhenUsed/>
    <w:rsid w:val="00CA22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2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2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2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2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t-petits.org/media/1801/portrait2017_complet_web_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8765B-4738-43BE-9DB2-CC1DB73A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</dc:creator>
  <cp:keywords/>
  <dc:description/>
  <cp:lastModifiedBy>Josée Massicotte</cp:lastModifiedBy>
  <cp:revision>4</cp:revision>
  <cp:lastPrinted>2015-01-22T14:26:00Z</cp:lastPrinted>
  <dcterms:created xsi:type="dcterms:W3CDTF">2021-10-04T23:00:00Z</dcterms:created>
  <dcterms:modified xsi:type="dcterms:W3CDTF">2021-10-05T01:54:00Z</dcterms:modified>
  <cp:category/>
</cp:coreProperties>
</file>